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autoSpaceDE/>
        <w:autoSpaceDN/>
        <w:adjustRightInd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/>
          <w:dstrike w:val="0"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color w:val="000000"/>
          <w:kern w:val="0"/>
          <w:sz w:val="36"/>
          <w:szCs w:val="36"/>
          <w:lang w:val="en-US" w:eastAsia="zh-CN" w:bidi="ar"/>
        </w:rPr>
        <w:t>承   诺   函</w:t>
      </w:r>
    </w:p>
    <w:p>
      <w:pPr>
        <w:keepNext w:val="0"/>
        <w:keepLines w:val="0"/>
        <w:widowControl/>
        <w:suppressLineNumbers w:val="0"/>
        <w:autoSpaceDE/>
        <w:autoSpaceDN/>
        <w:adjustRightInd/>
        <w:spacing w:before="0" w:beforeAutospacing="0" w:after="0" w:afterAutospacing="0" w:line="240" w:lineRule="auto"/>
        <w:ind w:left="0" w:right="0"/>
        <w:jc w:val="left"/>
        <w:rPr>
          <w:rFonts w:hint="eastAsia" w:ascii="仿宋" w:hAnsi="仿宋" w:eastAsia="仿宋" w:cs="宋体"/>
          <w:b w:val="0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上海市国有资产监督管理委员会稽查事务中心：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本会计师事务所详细阅读了《市国资委稽查事务中心2023年度检查项目中介机构选聘公告》，特此郑重承诺：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完全理解并接受本项目的全部程序性办法及时间安排，并在此不可撤销地放弃提出任何异议及索赔的权利。我方承诺：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所提交一切文件的真实性与准确性。如经审查发现我方所提交资料的真实性和准确性与事实不符，我方无条件接受贵方对此所做出的任何处理，也不要求贵方对此做出任何解释；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不存在《市国资委稽查事务中心2023年度检查项目中介机构选聘公告》中“三-（五）”中所列的限制情形；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派出项目组成员均无行业惩戒、行政处罚、刑事处罚等不良从业记录且不属于市国资委禁入限制人员；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遵守保密及相关要求。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20" w:firstLineChars="1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会计师事务所全称：________（加盖公章）__________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954B9"/>
    <w:rsid w:val="03EC5580"/>
    <w:rsid w:val="0B9E3DC6"/>
    <w:rsid w:val="13F5424A"/>
    <w:rsid w:val="1A37234A"/>
    <w:rsid w:val="24A63451"/>
    <w:rsid w:val="2D9F231E"/>
    <w:rsid w:val="32E64F7D"/>
    <w:rsid w:val="5D1954B9"/>
    <w:rsid w:val="BD77B029"/>
    <w:rsid w:val="FFD5E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2021-03-08T21:58:00Z</dcterms:created>
  <dc:creator>user</dc:creator>
  <cp:lastModifiedBy>TBF</cp:lastModifiedBy>
  <cp:lastPrinted>2021-03-20T00:46:00Z</cp:lastPrinted>
  <dcterms:modified xsi:type="dcterms:W3CDTF">2023-04-17T17:06:33Z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968A98D1DEF207CB190C3D6425AB49B5</vt:lpwstr>
  </property>
</Properties>
</file>