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right="0" w:rightChars="0"/>
        <w:jc w:val="center"/>
        <w:textAlignment w:val="auto"/>
        <w:rPr>
          <w:rFonts w:ascii="Monotype Corsiva" w:hAnsi="Monotype Corsiva" w:eastAsia="方正舒体"/>
          <w:b/>
          <w:sz w:val="36"/>
          <w:szCs w:val="36"/>
        </w:rPr>
      </w:pPr>
      <w:r>
        <w:rPr>
          <w:rFonts w:hint="eastAsia" w:ascii="华文行楷" w:eastAsia="华文行楷"/>
          <w:color w:val="FF0000"/>
          <w:spacing w:val="-60"/>
          <w:sz w:val="180"/>
          <w:szCs w:val="180"/>
        </w:rPr>
        <w:t>上海国资</w:t>
      </w:r>
    </w:p>
    <w:p>
      <w:pPr>
        <w:keepNext w:val="0"/>
        <w:keepLines w:val="0"/>
        <w:pageBreakBefore w:val="0"/>
        <w:widowControl w:val="0"/>
        <w:kinsoku/>
        <w:wordWrap/>
        <w:overflowPunct/>
        <w:topLinePunct w:val="0"/>
        <w:autoSpaceDE/>
        <w:autoSpaceDN/>
        <w:bidi w:val="0"/>
        <w:adjustRightInd/>
        <w:snapToGrid/>
        <w:spacing w:line="480" w:lineRule="exact"/>
        <w:ind w:right="-101" w:rightChars="-42"/>
        <w:jc w:val="center"/>
        <w:textAlignment w:val="auto"/>
        <w:rPr>
          <w:b/>
          <w:sz w:val="32"/>
        </w:rPr>
      </w:pPr>
      <w:r>
        <w:rPr>
          <w:rFonts w:hint="eastAsia"/>
          <w:b/>
          <w:sz w:val="32"/>
        </w:rPr>
        <w:t>第</w:t>
      </w:r>
      <w:r>
        <w:rPr>
          <w:rFonts w:hint="eastAsia" w:ascii="Times New Roman" w:hAnsi="Times New Roman" w:cs="Times New Roman"/>
          <w:b w:val="0"/>
          <w:bCs/>
          <w:sz w:val="32"/>
          <w:lang w:val="en-US" w:eastAsia="zh-CN"/>
        </w:rPr>
        <w:t>21</w:t>
      </w:r>
      <w:r>
        <w:rPr>
          <w:rFonts w:hint="eastAsia"/>
          <w:b/>
          <w:sz w:val="32"/>
        </w:rPr>
        <w:t>期</w:t>
      </w:r>
    </w:p>
    <w:p>
      <w:pPr>
        <w:keepNext w:val="0"/>
        <w:keepLines w:val="0"/>
        <w:pageBreakBefore w:val="0"/>
        <w:widowControl w:val="0"/>
        <w:kinsoku/>
        <w:wordWrap/>
        <w:overflowPunct/>
        <w:topLinePunct w:val="0"/>
        <w:autoSpaceDE/>
        <w:autoSpaceDN/>
        <w:bidi w:val="0"/>
        <w:adjustRightInd/>
        <w:snapToGrid/>
        <w:spacing w:line="480" w:lineRule="exact"/>
        <w:ind w:right="-101" w:rightChars="-42"/>
        <w:jc w:val="left"/>
        <w:textAlignment w:val="auto"/>
        <w:rPr>
          <w:b/>
          <w:sz w:val="32"/>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ind w:right="-101" w:rightChars="-42"/>
        <w:jc w:val="both"/>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楷体_GB2312" w:cs="Times New Roman"/>
          <w:spacing w:val="-14"/>
          <w:sz w:val="28"/>
          <w:szCs w:val="24"/>
          <w:u w:val="single" w:color="FF0000"/>
          <w:lang w:val="en-US" w:eastAsia="zh-CN"/>
        </w:rPr>
        <w:t>上海市国有资产监督管理委员会办公室（党委办公室）     202</w:t>
      </w:r>
      <w:r>
        <w:rPr>
          <w:rFonts w:hint="eastAsia" w:ascii="Times New Roman" w:hAnsi="Times New Roman" w:eastAsia="楷体_GB2312" w:cs="Times New Roman"/>
          <w:spacing w:val="-14"/>
          <w:sz w:val="28"/>
          <w:szCs w:val="24"/>
          <w:u w:val="single" w:color="FF0000"/>
          <w:lang w:val="en-US" w:eastAsia="zh-CN"/>
        </w:rPr>
        <w:t>6</w:t>
      </w:r>
      <w:r>
        <w:rPr>
          <w:rFonts w:hint="default" w:ascii="Times New Roman" w:hAnsi="Times New Roman" w:eastAsia="楷体_GB2312" w:cs="Times New Roman"/>
          <w:spacing w:val="-14"/>
          <w:sz w:val="28"/>
          <w:szCs w:val="24"/>
          <w:u w:val="single" w:color="FF0000"/>
          <w:lang w:val="en-US" w:eastAsia="zh-CN"/>
        </w:rPr>
        <w:t>年</w:t>
      </w:r>
      <w:r>
        <w:rPr>
          <w:rFonts w:hint="eastAsia" w:ascii="Times New Roman" w:hAnsi="Times New Roman" w:eastAsia="楷体_GB2312" w:cs="Times New Roman"/>
          <w:spacing w:val="-14"/>
          <w:sz w:val="28"/>
          <w:szCs w:val="24"/>
          <w:u w:val="single" w:color="FF0000"/>
          <w:lang w:val="en-US" w:eastAsia="zh-CN"/>
        </w:rPr>
        <w:t>9</w:t>
      </w:r>
      <w:r>
        <w:rPr>
          <w:rFonts w:hint="default" w:ascii="Times New Roman" w:hAnsi="Times New Roman" w:eastAsia="楷体_GB2312" w:cs="Times New Roman"/>
          <w:spacing w:val="-14"/>
          <w:sz w:val="28"/>
          <w:szCs w:val="24"/>
          <w:u w:val="single" w:color="FF0000"/>
          <w:lang w:val="en-US" w:eastAsia="zh-CN"/>
        </w:rPr>
        <w:t>月</w:t>
      </w:r>
      <w:r>
        <w:rPr>
          <w:rFonts w:hint="eastAsia" w:ascii="Times New Roman" w:hAnsi="Times New Roman" w:eastAsia="楷体_GB2312" w:cs="Times New Roman"/>
          <w:spacing w:val="-14"/>
          <w:sz w:val="28"/>
          <w:szCs w:val="24"/>
          <w:u w:val="single" w:color="FF0000"/>
          <w:lang w:val="en-US" w:eastAsia="zh-CN"/>
        </w:rPr>
        <w:t xml:space="preserve">  </w:t>
      </w:r>
      <w:r>
        <w:rPr>
          <w:rFonts w:hint="default" w:ascii="Times New Roman" w:hAnsi="Times New Roman" w:eastAsia="楷体_GB2312" w:cs="Times New Roman"/>
          <w:spacing w:val="-14"/>
          <w:sz w:val="28"/>
          <w:szCs w:val="24"/>
          <w:u w:val="single" w:color="FF0000"/>
          <w:lang w:val="en-US" w:eastAsia="zh-CN"/>
        </w:rPr>
        <w:t>日</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0" w:firstLineChars="0"/>
        <w:jc w:val="left"/>
        <w:textAlignment w:val="auto"/>
        <w:rPr>
          <w:rFonts w:hint="default" w:ascii="楷体_GB2312" w:hAnsi="楷体_GB2312" w:eastAsia="楷体_GB2312" w:cs="楷体_GB2312"/>
          <w:b/>
          <w:bCs w:val="0"/>
          <w:i w:val="0"/>
          <w:caps w:val="0"/>
          <w:spacing w:val="-6"/>
          <w:kern w:val="44"/>
          <w:sz w:val="32"/>
          <w:szCs w:val="32"/>
          <w:shd w:val="clear" w:fill="FFFFFF"/>
          <w:lang w:val="en-US" w:eastAsia="zh-CN" w:bidi="ar"/>
        </w:rPr>
      </w:pPr>
      <w:r>
        <w:rPr>
          <w:rFonts w:hint="eastAsia" w:ascii="楷体_GB2312" w:hAnsi="楷体_GB2312" w:eastAsia="楷体_GB2312" w:cs="楷体_GB2312"/>
          <w:b/>
          <w:bCs w:val="0"/>
          <w:i w:val="0"/>
          <w:caps w:val="0"/>
          <w:spacing w:val="-6"/>
          <w:kern w:val="44"/>
          <w:sz w:val="32"/>
          <w:szCs w:val="32"/>
          <w:shd w:val="clear" w:fill="FFFFFF"/>
          <w:lang w:val="en-US" w:eastAsia="zh-CN" w:bidi="ar"/>
        </w:rPr>
        <w:t>重要动态</w:t>
      </w:r>
    </w:p>
    <w:p>
      <w:pPr>
        <w:keepNext w:val="0"/>
        <w:keepLines w:val="0"/>
        <w:pageBreakBefore w:val="0"/>
        <w:widowControl/>
        <w:kinsoku/>
        <w:wordWrap/>
        <w:overflowPunct/>
        <w:topLinePunct w:val="0"/>
        <w:autoSpaceDE/>
        <w:autoSpaceDN/>
        <w:bidi w:val="0"/>
        <w:adjustRightInd/>
        <w:snapToGrid/>
        <w:spacing w:line="600" w:lineRule="exact"/>
        <w:ind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上海市国资委召开完善指导监管机制座谈会</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为深入贯彻党中央、国务院和市委、市政府关于进一步深化国资国企改革的工作部署，强化市区国资国企改革发展协同，近日，上海市国资委召开完善指导监管机制座谈会。市国资委党委书记、主任周小全主持会议并讲话，副主任马晓宾出席会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会议指出，区属国资国企在服务区域发展大局、推动产业集聚、强化民生保障等方面发挥了重要作用，同时在当前改革发展中也面临一些突出问题，市国资委将积极履行指导监管职能，强化市区协同联动，更好服务推动区属国资国企高质量发展。一是进一步摸清底数，夯实工作基础。市区两级国资委要深入开展座谈调研和意见征询，细化梳理区属企业业务转型、基金运作、存量盘活等情况，加强基础数据归集分析，做到“底数清、情况明”。二是进一步聚焦关键难题，形成务实管用的工作举措。市区两级国资委要坚持问题导向，聚焦房地产业务转型、科技创新功能发挥、国资基金规范运作等，明确指导监管工作重点，深入研究、扎实破题。三是进一步加强工作保障，确保改革落地见效。市国资委要完善对区级国资指导监管的工作机制，加强指导、协同、赋能、服务，在政策宣贯、业务培训和推动企业改革转型等方面主动靠前，会同各区政府加大对区属国资国企的支持保障，强化改革跟踪问效。</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会上，市国资委介绍了进一步完善指导监管机制的工作设想，浦东新区、静安区、徐汇区、虹口区、嘉定区、金山区国资委主要负责同志交流了对开展市区国资国企改革联动的意见建议。市国资委相关处室负责同志参加会议。（上海市国资委）</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line="600" w:lineRule="exact"/>
        <w:ind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上海市国资委调研上海库帕思科技有限公司</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近日，上海市国资委党委书记、主任周小全带队赴上海库帕思科技有限公司（以下简称“库帕思”）调研并召开座谈会，听取库帕思语料平台工作情况汇报。市国资委副主任孙瑜，联和投资副总经理杨勤勇，上海信投党委书记、总裁黄卫军等参加调研。</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周小全对库帕思成立以来在语料工作及平台建设方面取得的成绩给予充分肯定。他强调，库帕思作为上海人工智能语料领域的国资平台，要加快创新发展，提升服务能级，重点做好三方面工作：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一是</w:t>
      </w:r>
      <w:r>
        <w:rPr>
          <w:rFonts w:hint="eastAsia" w:ascii="Times New Roman" w:hAnsi="Times New Roman" w:eastAsia="仿宋_GB2312" w:cs="仿宋_GB2312"/>
          <w:b w:val="0"/>
          <w:bCs w:val="0"/>
          <w:kern w:val="0"/>
          <w:sz w:val="32"/>
          <w:szCs w:val="32"/>
          <w:lang w:val="en-US" w:eastAsia="zh-CN" w:bidi="ar-SA"/>
        </w:rPr>
        <w:t>服务国资国企，强化AI转型赋能。要发挥国企AI转型支撑作用，探索体系化“AI原生”顶层设计，助力国资国企提质增效、智能化升级。二是</w:t>
      </w:r>
      <w:r>
        <w:rPr>
          <w:rFonts w:hint="eastAsia" w:ascii="Times New Roman" w:hAnsi="Times New Roman" w:eastAsia="仿宋_GB2312" w:cs="仿宋_GB2312"/>
          <w:b w:val="0"/>
          <w:bCs w:val="0"/>
          <w:kern w:val="0"/>
          <w:sz w:val="32"/>
          <w:szCs w:val="32"/>
          <w:lang w:val="en-US" w:eastAsia="zh-CN" w:bidi="ar-SA"/>
        </w:rPr>
        <w:t>对标国际先进，提升产业竞争力。要积极链接大模型领域前沿团队，增强语料平台技术、数据和生态赋能能力，为提升本市人工智能产业竞争力提供坚实支撑。三是</w:t>
      </w:r>
      <w:r>
        <w:rPr>
          <w:rFonts w:hint="eastAsia" w:ascii="Times New Roman" w:hAnsi="Times New Roman" w:eastAsia="仿宋_GB2312" w:cs="仿宋_GB2312"/>
          <w:b w:val="0"/>
          <w:bCs w:val="0"/>
          <w:kern w:val="0"/>
          <w:sz w:val="32"/>
          <w:szCs w:val="32"/>
          <w:lang w:val="en-US" w:eastAsia="zh-CN" w:bidi="ar-SA"/>
        </w:rPr>
        <w:t>夯实发展保障，做强做优做大。要加强战略投资者引进与合作，</w:t>
      </w:r>
      <w:bookmarkStart w:id="0" w:name="_GoBack"/>
      <w:bookmarkEnd w:id="0"/>
      <w:r>
        <w:rPr>
          <w:rFonts w:hint="eastAsia" w:ascii="Times New Roman" w:hAnsi="Times New Roman" w:eastAsia="仿宋_GB2312" w:cs="仿宋_GB2312"/>
          <w:b w:val="0"/>
          <w:bCs w:val="0"/>
          <w:kern w:val="0"/>
          <w:sz w:val="32"/>
          <w:szCs w:val="32"/>
          <w:lang w:val="en-US" w:eastAsia="zh-CN" w:bidi="ar-SA"/>
        </w:rPr>
        <w:t>注重发挥产业协同作用；优化体制机制，充分释放企业创新活力，增强可持续发展能力。</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b w:val="0"/>
          <w:bCs w:val="0"/>
          <w:kern w:val="0"/>
          <w:sz w:val="32"/>
          <w:szCs w:val="32"/>
          <w:lang w:val="en-US" w:eastAsia="zh-CN" w:bidi="ar-SA"/>
        </w:rPr>
      </w:pPr>
      <w:r>
        <w:rPr>
          <w:rFonts w:hint="eastAsia" w:ascii="Times New Roman" w:hAnsi="Times New Roman" w:eastAsia="仿宋_GB2312" w:cs="仿宋_GB2312"/>
          <w:b w:val="0"/>
          <w:bCs w:val="0"/>
          <w:kern w:val="0"/>
          <w:sz w:val="32"/>
          <w:szCs w:val="32"/>
          <w:lang w:val="en-US" w:eastAsia="zh-CN" w:bidi="ar-SA"/>
        </w:rPr>
        <w:t>市国资委相关处室负责人，库帕思领导班子成员及有关部门负责人参加调研。（上海市国资委）</w:t>
      </w: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仿宋_GB2312"/>
          <w:b w:val="0"/>
          <w:bCs w:val="0"/>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0" w:firstLineChars="0"/>
        <w:jc w:val="left"/>
        <w:textAlignment w:val="auto"/>
        <w:rPr>
          <w:rFonts w:hint="eastAsia"/>
          <w:lang w:val="en-US" w:eastAsia="zh-CN"/>
        </w:rPr>
      </w:pPr>
      <w:r>
        <w:rPr>
          <w:rFonts w:hint="eastAsia" w:ascii="楷体_GB2312" w:hAnsi="楷体_GB2312" w:eastAsia="楷体_GB2312" w:cs="楷体_GB2312"/>
          <w:b/>
          <w:bCs w:val="0"/>
          <w:i w:val="0"/>
          <w:caps w:val="0"/>
          <w:spacing w:val="-6"/>
          <w:kern w:val="44"/>
          <w:sz w:val="32"/>
          <w:szCs w:val="32"/>
          <w:shd w:val="clear" w:fill="FFFFFF"/>
          <w:lang w:val="en-US" w:eastAsia="zh-CN" w:bidi="ar"/>
        </w:rPr>
        <w:t>国企之窗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上海仪电牵头建设的长三角AI4S算力集群正式启用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近日，长三角AI4S算力集群在上海启用，标志着上海在科学智能算力基础设施建设领域迈出关键一步。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本次启用的长三角AI4S算力集群由上海仪电、思朗科技、上海数据港共同建设，将为生物医药、新材料、新能源等战略领域的科研创新与产业升级提供自主可控的算力底座。依托“智爱赛思”开放社区平台，各方已完成超智融合服务矩阵的全技术链路贯通，打通“科学计算生成数据、数据驱动模型训练、模型反哺科研创新”的全流程应用路径，在实际科研与产业场景中取得多项标杆成果。同时，该集群和仪电智算云YiCloud、上海人工智能实验室Deeplink自主可控超智融合算力平台将实现正异构协同、深度共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活动现场发布了AI4S生态共建伙伴计划，广邀高校、科研院所、创新企业等产业链各环节加盟，合力打通从算力底座到商业落地的全链路，推动科学智能成果加速从“实验室”走向“生产线”。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聚焦科研工作者受算力门槛限制难以开展大规模、高精度计算研究的痛点，当天启动的“百万探微”智爱赛思全球科学家招募计划送来一场算力“及时雨”。即日起至10月31日，上海仪电联合思朗科技，依托智爱赛思社区，面向全球科研团队，开放国产3D科学计算机“天穹”1-100微秒的分子动力学模拟的免费机时申请，让过去“算不动、算不起”的科学构想得以验证。此举响应上海科学智能“百团百项”工程，在提供零成本试用机会的同时，发掘更多高价值的科学发现与产业应用场景，助力上海算力服务全国科学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未来，上海仪电将携手各生态合作伙伴打造自主化、规模化、可商用的超智融合一体化平台，并逐步拓展量子计算等新型计算能力，构建服务上海、辐射全国的科学计算应用生态，打造可复制、可推广的AI4S建设样板，为科学智能发展提供坚实的算力支撑。（上海仪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智选上海国投先导指数发布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打造产业投资“上海标尺”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9月11日，由上海国投公司联合汇添富基金、协同中证指数公司编制的“中证智选上海国资投资先导产业指数”正式发布。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该指数旨在将上海国资在三大先导产业的布局成效，转化为标准、透明、可投资的市场标尺，打通“产业投资-价值发现-资本流动”闭环，引导社会资本精准配置先导产业、共享新质生产力发展红利。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三大先导产业是上海立足服务国家战略全局重点打造并率先突破的产业“主引擎”。2026年1-6月，全市三大先导产业制造业产值同比增长14.5%。上海国投公司作为以基金管理与创新孵化为特色的国有资本投资运营平台，坚持“投早、投小、投长期、投硬科技”，把服务先导产业高速发展作为重要使命，以资本为纽带配置创新资源，以耐心资本陪伴硬科技长跑。旗下上海三大先导产业母基金是公司服务三大先导产业的专门载体，自成立至今年6月末累计投决金额565.86亿元、撬动社会资本630亿元，放大倍数超过5倍；依托“上海国投系”基金矩阵，在集成电路装备材料、人工智能算力语料、生物医药创新药等关键环节强链补链延链，发挥了政府引导基金的“风向标”和杠杆放大作用，沉淀出一批质地优良、可供市场检验的标的资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作为多方合作的首条指数，“中证智选上海国资投资先导产业指数”选样严格对标三大先导产业统计分类，优选50家上海国资参股、聚焦三大赛道的优质上市公司，基日锚定2022年末这一先导产业从规划转向规模化投入的关键节点，历史回测表现优异，充分印证上海国资布局成效与长期增长韧性。（上海国投公司）</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“开拓号”沉井式竖井掘进机在沪启动掘进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上海城投集团筑牢水安全保障屏障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9月16日，国内自主研发的“开拓号”沉井式竖井掘进机在上海宝山区殷高路顺利下掘，标志着国内机械法施工最深水务盾构接收竖井——上海合流污水一期复线工程（总管部分）FXZ1.3标7号盾构井正式进入实质性掘进施工阶段。该工程由上海城投水务工程项目管理有限公司建设管理、中铁十四局集团承建，以先进施工工艺突破超大城市核心区地下水务工程施工极限，为城市地下基础设施升级提供了低影响、高安全、可复制的成套施工方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上海合流污水一期复线工程（总管部分）是上海市重点民生工程，也是中心城区水环境治理的核心“主动脉”。工程全线贯通静安、宝山、虹口、杨浦、浦东五区，总长约28.5公里，总管调蓄容积40万立方米，沿线布设14座盾构井，具有城市污水转输、管网更新、水质提升、安全防汛的重要功能。项目整体服务6大行政区、43个排水系统，服务面积约81平方公里，对完善竹园片区排水体系、消除城市水务运行隐患、改善区域生态水环境具有重要战略意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此次施工的FXZ1.3标横跨静安、宝山两区，涵盖“两井一区间”及各类配套工程，是全线施工技术风险最高、建设难度最大的控制性关键区段。标段内核心节点7号盾构井更是面临极致严苛的施工环境，堪称超大城市核心区地下工程的极限挑战。为破解核心城区超深、紧邻建构筑物、小场地的施工难题，建设团队量身定制施工方案，创新启用自主研发的“开拓号”沉井式竖井掘进机，采用行业领先的集成化、智能化施工技术。该设备最大开挖直径19.2米，施工占地仅为传统明挖工艺的六成，大幅缩减场地占用范围。施工全程采用不排水开挖核心工艺，通过泥浆平衡地下水压，同步完成土体切削、排渣、井体下沉、支护闭环全流程作业，搭配高精度姿态控制系统、同步注浆与二次补浆技术，将地表沉降严格控制在毫米级，保障周边施工环境安全稳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作为全线的“咽喉工程”，7号盾构井不仅刷新国内水务工程机械法竖井施工深度纪录，更是上海目前在建最长独头掘进土压平衡盾构区间（5-1号井至7号井，全长4.8公里）的核心接收井。该井的顺利掘进与后续竣工，是超长距离盾构施工的关键保障，直接决定整条复线工程的贯通进度，对全线工程落地起着决定性作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上海合流污水一期复线工程全线建成后，将有效承接原有合流污水一期干线的污水转输任务，为老旧水务设施检修、改造腾出充足空间，有效化解城市排水系统运行隐患。同时，工程兼具“一管多用”功能，持续优化中心城区内河水质，进一步筑牢超大城市水安全保障屏障，全面提升城市生态宜居品质与基础设施运行韧性。（上海城投集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仿宋_GB2312"/>
          <w:b w:val="0"/>
          <w:bCs w:val="0"/>
          <w:sz w:val="32"/>
          <w:szCs w:val="32"/>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千帆星座组网卫星首次在上海东海海域成功发射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center"/>
        <w:textAlignment w:val="auto"/>
        <w:rPr>
          <w:rFonts w:hint="eastAsia" w:ascii="Times New Roman" w:hAnsi="Times New Roman" w:eastAsia="华文中宋" w:cs="华文中宋"/>
          <w:b w:val="0"/>
          <w:bCs/>
          <w:i w:val="0"/>
          <w:caps w:val="0"/>
          <w:spacing w:val="0"/>
          <w:kern w:val="44"/>
          <w:sz w:val="36"/>
          <w:szCs w:val="36"/>
          <w:shd w:val="clear" w:fill="FFFFFF"/>
          <w:lang w:val="en-US" w:eastAsia="zh-CN" w:bidi="ar"/>
        </w:rPr>
      </w:pPr>
      <w:r>
        <w:rPr>
          <w:rFonts w:hint="eastAsia" w:ascii="Times New Roman" w:hAnsi="Times New Roman" w:eastAsia="华文中宋" w:cs="华文中宋"/>
          <w:b w:val="0"/>
          <w:bCs/>
          <w:i w:val="0"/>
          <w:caps w:val="0"/>
          <w:spacing w:val="0"/>
          <w:kern w:val="44"/>
          <w:sz w:val="36"/>
          <w:szCs w:val="36"/>
          <w:shd w:val="clear" w:fill="FFFFFF"/>
          <w:lang w:val="en-US" w:eastAsia="zh-CN" w:bidi="ar"/>
        </w:rPr>
        <w:t>卫星数量增至256颗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北京时间2026年9月16日6时，联和投资公司下属垣信卫星运营的千帆星座组网卫星首次在我国上海东海海域发射升空，将8颗千帆星座组网卫星与1颗EUHT技术试验卫星顺利送入预定轨道，发射任务取得圆满成功。千帆星座卫星数量增至256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在海上发射成功之前16个小时，北京时间2026年9月15日14时26分，在东风商业航天创新试验区，垣信卫星使用朱雀二号改进型遥七运载火箭将10颗千帆星座组网卫星准确送入预定轨道，所有卫星状态正常，发射任务取得圆满成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这两批发射首次依托民商火箭开展千帆星座大规模低轨宽带互联网组网卫星发射任务，并实现连续两天两发连捷。两次任务的成功，是我国商业航天在运载能力、发射效率和产业链协同上的一次实质性突破，对我国商业航天的建设与长远发展具有里程碑意义。（联和投资公司）</w:t>
      </w:r>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otype Corsiva">
    <w:altName w:val="国标宋体-超大字符集"/>
    <w:panose1 w:val="03010101010201010101"/>
    <w:charset w:val="00"/>
    <w:family w:val="script"/>
    <w:pitch w:val="default"/>
    <w:sig w:usb0="00000000" w:usb1="00000000" w:usb2="00000000" w:usb3="00000000" w:csb0="2000009F" w:csb1="DFD70000"/>
  </w:font>
  <w:font w:name="国标宋体-超大字符集">
    <w:panose1 w:val="03000509000000000000"/>
    <w:charset w:val="86"/>
    <w:family w:val="auto"/>
    <w:pitch w:val="default"/>
    <w:sig w:usb0="00000001" w:usb1="08000000" w:usb2="00000000" w:usb3="00000000" w:csb0="00040001" w:csb1="00000000"/>
  </w:font>
  <w:font w:name="方正舒体">
    <w:altName w:val="华文中宋"/>
    <w:panose1 w:val="02010601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行楷">
    <w:altName w:val="汉仪行楷简"/>
    <w:panose1 w:val="02010800040101010101"/>
    <w:charset w:val="86"/>
    <w:family w:val="auto"/>
    <w:pitch w:val="default"/>
    <w:sig w:usb0="00000000" w:usb1="00000000" w:usb2="00000000" w:usb3="00000000" w:csb0="00040000" w:csb1="00000000"/>
  </w:font>
  <w:font w:name="汉仪行楷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97D2F"/>
    <w:multiLevelType w:val="multilevel"/>
    <w:tmpl w:val="2CB97D2F"/>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75072"/>
    <w:rsid w:val="001113BD"/>
    <w:rsid w:val="002D3C4E"/>
    <w:rsid w:val="00327393"/>
    <w:rsid w:val="00360E24"/>
    <w:rsid w:val="00510B10"/>
    <w:rsid w:val="00643BE3"/>
    <w:rsid w:val="00734F6D"/>
    <w:rsid w:val="00C17F3A"/>
    <w:rsid w:val="00EB052C"/>
    <w:rsid w:val="013F17E5"/>
    <w:rsid w:val="01596FAC"/>
    <w:rsid w:val="015B017D"/>
    <w:rsid w:val="016C71F3"/>
    <w:rsid w:val="0189664D"/>
    <w:rsid w:val="01A22C15"/>
    <w:rsid w:val="01F114A6"/>
    <w:rsid w:val="027658DD"/>
    <w:rsid w:val="028278F1"/>
    <w:rsid w:val="029A7D90"/>
    <w:rsid w:val="02DC4B81"/>
    <w:rsid w:val="02F86670"/>
    <w:rsid w:val="030663D5"/>
    <w:rsid w:val="031E1190"/>
    <w:rsid w:val="032F3900"/>
    <w:rsid w:val="03501804"/>
    <w:rsid w:val="03506B28"/>
    <w:rsid w:val="03546191"/>
    <w:rsid w:val="036839EA"/>
    <w:rsid w:val="03817CA8"/>
    <w:rsid w:val="038756CA"/>
    <w:rsid w:val="03A92467"/>
    <w:rsid w:val="03B5196C"/>
    <w:rsid w:val="03E348EC"/>
    <w:rsid w:val="03E40F32"/>
    <w:rsid w:val="042E0790"/>
    <w:rsid w:val="04377285"/>
    <w:rsid w:val="04770389"/>
    <w:rsid w:val="04861F72"/>
    <w:rsid w:val="04912ACD"/>
    <w:rsid w:val="049B219B"/>
    <w:rsid w:val="04AF1183"/>
    <w:rsid w:val="04BB33AF"/>
    <w:rsid w:val="04C9495C"/>
    <w:rsid w:val="04EB36D1"/>
    <w:rsid w:val="04F922D8"/>
    <w:rsid w:val="04FC0987"/>
    <w:rsid w:val="05135981"/>
    <w:rsid w:val="054348AE"/>
    <w:rsid w:val="055406CA"/>
    <w:rsid w:val="057747FA"/>
    <w:rsid w:val="05D830A9"/>
    <w:rsid w:val="061A6B1D"/>
    <w:rsid w:val="06236B1C"/>
    <w:rsid w:val="06476169"/>
    <w:rsid w:val="06585F98"/>
    <w:rsid w:val="06593102"/>
    <w:rsid w:val="06904D60"/>
    <w:rsid w:val="06B44EBB"/>
    <w:rsid w:val="06C23411"/>
    <w:rsid w:val="06D27AF8"/>
    <w:rsid w:val="06E407F5"/>
    <w:rsid w:val="06E823F7"/>
    <w:rsid w:val="06EA7FED"/>
    <w:rsid w:val="074D53D1"/>
    <w:rsid w:val="078B6E70"/>
    <w:rsid w:val="07A01F66"/>
    <w:rsid w:val="07BB7C23"/>
    <w:rsid w:val="07BD70D6"/>
    <w:rsid w:val="07EC127F"/>
    <w:rsid w:val="07F7156F"/>
    <w:rsid w:val="083B347B"/>
    <w:rsid w:val="086417A9"/>
    <w:rsid w:val="087C7B01"/>
    <w:rsid w:val="089F4B7E"/>
    <w:rsid w:val="08C50DE2"/>
    <w:rsid w:val="08DF4414"/>
    <w:rsid w:val="08FE2188"/>
    <w:rsid w:val="09AE72E5"/>
    <w:rsid w:val="09BF1E8A"/>
    <w:rsid w:val="09D40933"/>
    <w:rsid w:val="09FC5E0B"/>
    <w:rsid w:val="0A206DCD"/>
    <w:rsid w:val="0A5F5B47"/>
    <w:rsid w:val="0A6C3E18"/>
    <w:rsid w:val="0A876E4C"/>
    <w:rsid w:val="0A913826"/>
    <w:rsid w:val="0A9B6453"/>
    <w:rsid w:val="0AB669EE"/>
    <w:rsid w:val="0AB94B2B"/>
    <w:rsid w:val="0ACE49E2"/>
    <w:rsid w:val="0AEF0A53"/>
    <w:rsid w:val="0B0126DC"/>
    <w:rsid w:val="0B0A6214"/>
    <w:rsid w:val="0B1C6262"/>
    <w:rsid w:val="0B370A42"/>
    <w:rsid w:val="0B3B57FD"/>
    <w:rsid w:val="0B611D50"/>
    <w:rsid w:val="0B73728A"/>
    <w:rsid w:val="0BC94856"/>
    <w:rsid w:val="0C2C7AF9"/>
    <w:rsid w:val="0C3002B5"/>
    <w:rsid w:val="0C4A717C"/>
    <w:rsid w:val="0C644B3C"/>
    <w:rsid w:val="0C6C6465"/>
    <w:rsid w:val="0C8A3029"/>
    <w:rsid w:val="0C9B1B99"/>
    <w:rsid w:val="0CA7474C"/>
    <w:rsid w:val="0CB206D4"/>
    <w:rsid w:val="0CDE6ACB"/>
    <w:rsid w:val="0D1A5D55"/>
    <w:rsid w:val="0D20553E"/>
    <w:rsid w:val="0D252196"/>
    <w:rsid w:val="0D605732"/>
    <w:rsid w:val="0D6D5B7A"/>
    <w:rsid w:val="0D7511DD"/>
    <w:rsid w:val="0D770F93"/>
    <w:rsid w:val="0D8C6527"/>
    <w:rsid w:val="0D8F0F85"/>
    <w:rsid w:val="0D9B2C64"/>
    <w:rsid w:val="0DAB087B"/>
    <w:rsid w:val="0DD56120"/>
    <w:rsid w:val="0E197DBB"/>
    <w:rsid w:val="0E456E02"/>
    <w:rsid w:val="0E653000"/>
    <w:rsid w:val="0E880933"/>
    <w:rsid w:val="0EE40617"/>
    <w:rsid w:val="0EF74EC8"/>
    <w:rsid w:val="0F2268F0"/>
    <w:rsid w:val="0F564C2F"/>
    <w:rsid w:val="0FD7617F"/>
    <w:rsid w:val="103709CC"/>
    <w:rsid w:val="103D2D56"/>
    <w:rsid w:val="1054157E"/>
    <w:rsid w:val="108D2888"/>
    <w:rsid w:val="10B169D0"/>
    <w:rsid w:val="10D8779B"/>
    <w:rsid w:val="11342C8E"/>
    <w:rsid w:val="119333A6"/>
    <w:rsid w:val="119D61A1"/>
    <w:rsid w:val="11BE0EFC"/>
    <w:rsid w:val="11C326E3"/>
    <w:rsid w:val="11EE117E"/>
    <w:rsid w:val="124F7E3E"/>
    <w:rsid w:val="126A3748"/>
    <w:rsid w:val="129A71A6"/>
    <w:rsid w:val="12CF161D"/>
    <w:rsid w:val="12F50CAB"/>
    <w:rsid w:val="132B63AE"/>
    <w:rsid w:val="134523ED"/>
    <w:rsid w:val="13640BA1"/>
    <w:rsid w:val="13833F28"/>
    <w:rsid w:val="13A55C08"/>
    <w:rsid w:val="13D179D6"/>
    <w:rsid w:val="13D54BBD"/>
    <w:rsid w:val="13D5750B"/>
    <w:rsid w:val="142007B3"/>
    <w:rsid w:val="14415B49"/>
    <w:rsid w:val="14663EA8"/>
    <w:rsid w:val="14701DC1"/>
    <w:rsid w:val="14A23DD3"/>
    <w:rsid w:val="14CE54A9"/>
    <w:rsid w:val="14EF6EE8"/>
    <w:rsid w:val="14FC1AFD"/>
    <w:rsid w:val="14FC267E"/>
    <w:rsid w:val="150A4D1B"/>
    <w:rsid w:val="151B6B0E"/>
    <w:rsid w:val="15325ACE"/>
    <w:rsid w:val="15386004"/>
    <w:rsid w:val="153B15FE"/>
    <w:rsid w:val="153C38F6"/>
    <w:rsid w:val="15491E75"/>
    <w:rsid w:val="15582931"/>
    <w:rsid w:val="158D3702"/>
    <w:rsid w:val="169564C9"/>
    <w:rsid w:val="16A13043"/>
    <w:rsid w:val="16C444E1"/>
    <w:rsid w:val="16E72946"/>
    <w:rsid w:val="16F947A3"/>
    <w:rsid w:val="17437AF2"/>
    <w:rsid w:val="174435F7"/>
    <w:rsid w:val="17536547"/>
    <w:rsid w:val="175F5A57"/>
    <w:rsid w:val="176D36C6"/>
    <w:rsid w:val="177E5132"/>
    <w:rsid w:val="179A60F6"/>
    <w:rsid w:val="17AB74B7"/>
    <w:rsid w:val="17B42F96"/>
    <w:rsid w:val="17EE3682"/>
    <w:rsid w:val="18CE34D3"/>
    <w:rsid w:val="18CE5C46"/>
    <w:rsid w:val="18F648D4"/>
    <w:rsid w:val="18FA6A3B"/>
    <w:rsid w:val="192763CA"/>
    <w:rsid w:val="199C0963"/>
    <w:rsid w:val="19ED43C7"/>
    <w:rsid w:val="1A061820"/>
    <w:rsid w:val="1A1573E9"/>
    <w:rsid w:val="1A7208D9"/>
    <w:rsid w:val="1AAE449B"/>
    <w:rsid w:val="1AB64BE3"/>
    <w:rsid w:val="1B19247D"/>
    <w:rsid w:val="1B1FCF3A"/>
    <w:rsid w:val="1B3721C8"/>
    <w:rsid w:val="1B39740C"/>
    <w:rsid w:val="1B486183"/>
    <w:rsid w:val="1B684130"/>
    <w:rsid w:val="1B927DD1"/>
    <w:rsid w:val="1BAC77A0"/>
    <w:rsid w:val="1BBC7A8D"/>
    <w:rsid w:val="1BCF2B71"/>
    <w:rsid w:val="1BF47218"/>
    <w:rsid w:val="1BF754B3"/>
    <w:rsid w:val="1C036557"/>
    <w:rsid w:val="1C16002F"/>
    <w:rsid w:val="1C263E88"/>
    <w:rsid w:val="1C2761BC"/>
    <w:rsid w:val="1C6D06D7"/>
    <w:rsid w:val="1C6E39C8"/>
    <w:rsid w:val="1C965384"/>
    <w:rsid w:val="1CEF74C6"/>
    <w:rsid w:val="1D374356"/>
    <w:rsid w:val="1D3A0284"/>
    <w:rsid w:val="1DBB3E80"/>
    <w:rsid w:val="1DCB535E"/>
    <w:rsid w:val="1DFFB3F8"/>
    <w:rsid w:val="1E1B4CC2"/>
    <w:rsid w:val="1E2E78B2"/>
    <w:rsid w:val="1E82323E"/>
    <w:rsid w:val="1E847F11"/>
    <w:rsid w:val="1E8B5B37"/>
    <w:rsid w:val="1EC9341E"/>
    <w:rsid w:val="1EE2244B"/>
    <w:rsid w:val="1EEA4844"/>
    <w:rsid w:val="1F010FC2"/>
    <w:rsid w:val="1F114779"/>
    <w:rsid w:val="1F136AA8"/>
    <w:rsid w:val="1F1B770B"/>
    <w:rsid w:val="1F843502"/>
    <w:rsid w:val="1F9820A7"/>
    <w:rsid w:val="1FAC139E"/>
    <w:rsid w:val="1FB92A97"/>
    <w:rsid w:val="1FEB3581"/>
    <w:rsid w:val="201B5F07"/>
    <w:rsid w:val="20435030"/>
    <w:rsid w:val="20AE6B5D"/>
    <w:rsid w:val="20BE2FD2"/>
    <w:rsid w:val="20D75279"/>
    <w:rsid w:val="20EE77A3"/>
    <w:rsid w:val="20F052F3"/>
    <w:rsid w:val="20F0554C"/>
    <w:rsid w:val="21120CF6"/>
    <w:rsid w:val="213845A4"/>
    <w:rsid w:val="215A6AB4"/>
    <w:rsid w:val="21E55FC7"/>
    <w:rsid w:val="21FB6ACC"/>
    <w:rsid w:val="220E3E9E"/>
    <w:rsid w:val="221B2DED"/>
    <w:rsid w:val="22237360"/>
    <w:rsid w:val="22453160"/>
    <w:rsid w:val="229A1106"/>
    <w:rsid w:val="22AD4B1E"/>
    <w:rsid w:val="22CE5F9A"/>
    <w:rsid w:val="22E276E2"/>
    <w:rsid w:val="22E8419D"/>
    <w:rsid w:val="22F938B0"/>
    <w:rsid w:val="232F7513"/>
    <w:rsid w:val="23321FDB"/>
    <w:rsid w:val="23A93537"/>
    <w:rsid w:val="23AB395A"/>
    <w:rsid w:val="23AD1279"/>
    <w:rsid w:val="23DF6849"/>
    <w:rsid w:val="23E8005F"/>
    <w:rsid w:val="23FA0237"/>
    <w:rsid w:val="23FC3FAF"/>
    <w:rsid w:val="24194B61"/>
    <w:rsid w:val="2428282F"/>
    <w:rsid w:val="243C31D2"/>
    <w:rsid w:val="244E64CE"/>
    <w:rsid w:val="24575689"/>
    <w:rsid w:val="249D327E"/>
    <w:rsid w:val="24DE25E6"/>
    <w:rsid w:val="24E26007"/>
    <w:rsid w:val="24E44819"/>
    <w:rsid w:val="24F627AC"/>
    <w:rsid w:val="24FA29B1"/>
    <w:rsid w:val="250F3174"/>
    <w:rsid w:val="25201D61"/>
    <w:rsid w:val="25504BD5"/>
    <w:rsid w:val="2559683D"/>
    <w:rsid w:val="25BD32CA"/>
    <w:rsid w:val="25C05F54"/>
    <w:rsid w:val="25C62619"/>
    <w:rsid w:val="25D250E6"/>
    <w:rsid w:val="25D83FDE"/>
    <w:rsid w:val="26086C3B"/>
    <w:rsid w:val="263435E5"/>
    <w:rsid w:val="263D3F96"/>
    <w:rsid w:val="26547924"/>
    <w:rsid w:val="266126EB"/>
    <w:rsid w:val="268A5833"/>
    <w:rsid w:val="26991969"/>
    <w:rsid w:val="26C36002"/>
    <w:rsid w:val="270D61E3"/>
    <w:rsid w:val="271D6716"/>
    <w:rsid w:val="27CE6E7A"/>
    <w:rsid w:val="281E2746"/>
    <w:rsid w:val="28382332"/>
    <w:rsid w:val="285F30B0"/>
    <w:rsid w:val="286F1064"/>
    <w:rsid w:val="28812400"/>
    <w:rsid w:val="28884063"/>
    <w:rsid w:val="28C3450A"/>
    <w:rsid w:val="28CE5BC4"/>
    <w:rsid w:val="28DA6C3F"/>
    <w:rsid w:val="29143B49"/>
    <w:rsid w:val="298450F5"/>
    <w:rsid w:val="299148F9"/>
    <w:rsid w:val="299E220B"/>
    <w:rsid w:val="29A7676B"/>
    <w:rsid w:val="29AC683E"/>
    <w:rsid w:val="29FF77DC"/>
    <w:rsid w:val="2A360F85"/>
    <w:rsid w:val="2A5D464D"/>
    <w:rsid w:val="2A75410F"/>
    <w:rsid w:val="2A880E1D"/>
    <w:rsid w:val="2AA34250"/>
    <w:rsid w:val="2AA358A3"/>
    <w:rsid w:val="2AAA6513"/>
    <w:rsid w:val="2AFC6642"/>
    <w:rsid w:val="2B592CCE"/>
    <w:rsid w:val="2B603794"/>
    <w:rsid w:val="2C1B0D4A"/>
    <w:rsid w:val="2C243741"/>
    <w:rsid w:val="2C5D1D8D"/>
    <w:rsid w:val="2C6A5839"/>
    <w:rsid w:val="2D0C48CD"/>
    <w:rsid w:val="2D6E108A"/>
    <w:rsid w:val="2D875248"/>
    <w:rsid w:val="2D90508A"/>
    <w:rsid w:val="2D922480"/>
    <w:rsid w:val="2DE85FF2"/>
    <w:rsid w:val="2DF126AA"/>
    <w:rsid w:val="2DFA14E5"/>
    <w:rsid w:val="2E1C101D"/>
    <w:rsid w:val="2E624857"/>
    <w:rsid w:val="2F0B154A"/>
    <w:rsid w:val="2F1176ED"/>
    <w:rsid w:val="2F1F153C"/>
    <w:rsid w:val="2F387BFB"/>
    <w:rsid w:val="2F6E62BE"/>
    <w:rsid w:val="2F9B28CE"/>
    <w:rsid w:val="2FAC6C2C"/>
    <w:rsid w:val="2FCA1B7F"/>
    <w:rsid w:val="2FFD8E40"/>
    <w:rsid w:val="300441D0"/>
    <w:rsid w:val="3017601C"/>
    <w:rsid w:val="30347592"/>
    <w:rsid w:val="30470360"/>
    <w:rsid w:val="30586A11"/>
    <w:rsid w:val="306B6744"/>
    <w:rsid w:val="30C96FC7"/>
    <w:rsid w:val="30CD0B73"/>
    <w:rsid w:val="30E42053"/>
    <w:rsid w:val="30FC739C"/>
    <w:rsid w:val="30FF0F4F"/>
    <w:rsid w:val="31045B89"/>
    <w:rsid w:val="31445AD2"/>
    <w:rsid w:val="3183186B"/>
    <w:rsid w:val="31A07A16"/>
    <w:rsid w:val="31A36B64"/>
    <w:rsid w:val="31A939D7"/>
    <w:rsid w:val="31D62387"/>
    <w:rsid w:val="31E42682"/>
    <w:rsid w:val="320355CD"/>
    <w:rsid w:val="32201EB1"/>
    <w:rsid w:val="32366D6B"/>
    <w:rsid w:val="32454D73"/>
    <w:rsid w:val="328A6C2A"/>
    <w:rsid w:val="32C57C62"/>
    <w:rsid w:val="33194429"/>
    <w:rsid w:val="331C5AD4"/>
    <w:rsid w:val="33572580"/>
    <w:rsid w:val="33576588"/>
    <w:rsid w:val="33707DAA"/>
    <w:rsid w:val="339C6957"/>
    <w:rsid w:val="33A82B67"/>
    <w:rsid w:val="33AD61A9"/>
    <w:rsid w:val="33B67924"/>
    <w:rsid w:val="33B76CFF"/>
    <w:rsid w:val="34495732"/>
    <w:rsid w:val="34700D72"/>
    <w:rsid w:val="34916A44"/>
    <w:rsid w:val="349C48DE"/>
    <w:rsid w:val="34E70363"/>
    <w:rsid w:val="35016ED2"/>
    <w:rsid w:val="3502780C"/>
    <w:rsid w:val="35566C29"/>
    <w:rsid w:val="35BC359E"/>
    <w:rsid w:val="35C97A69"/>
    <w:rsid w:val="35F0461A"/>
    <w:rsid w:val="3604551F"/>
    <w:rsid w:val="3644480A"/>
    <w:rsid w:val="36541A28"/>
    <w:rsid w:val="365841AE"/>
    <w:rsid w:val="366D26F8"/>
    <w:rsid w:val="367621AC"/>
    <w:rsid w:val="36B670C2"/>
    <w:rsid w:val="36E032BC"/>
    <w:rsid w:val="36F445E5"/>
    <w:rsid w:val="36F71FBF"/>
    <w:rsid w:val="370276D6"/>
    <w:rsid w:val="37042369"/>
    <w:rsid w:val="37175603"/>
    <w:rsid w:val="375717D0"/>
    <w:rsid w:val="375D66BB"/>
    <w:rsid w:val="37BF4B51"/>
    <w:rsid w:val="37E56DDC"/>
    <w:rsid w:val="37EA0060"/>
    <w:rsid w:val="380354B4"/>
    <w:rsid w:val="381274A5"/>
    <w:rsid w:val="38211DDE"/>
    <w:rsid w:val="38257DE4"/>
    <w:rsid w:val="38353A8A"/>
    <w:rsid w:val="38413B3E"/>
    <w:rsid w:val="384D4981"/>
    <w:rsid w:val="38502041"/>
    <w:rsid w:val="38532E42"/>
    <w:rsid w:val="385828C1"/>
    <w:rsid w:val="386D5023"/>
    <w:rsid w:val="3874481B"/>
    <w:rsid w:val="38AE4D0B"/>
    <w:rsid w:val="390F1A9A"/>
    <w:rsid w:val="39132202"/>
    <w:rsid w:val="3914724D"/>
    <w:rsid w:val="39644D95"/>
    <w:rsid w:val="396D7564"/>
    <w:rsid w:val="39934616"/>
    <w:rsid w:val="39F46BA0"/>
    <w:rsid w:val="3A0D7142"/>
    <w:rsid w:val="3A3951BD"/>
    <w:rsid w:val="3A707E71"/>
    <w:rsid w:val="3A794498"/>
    <w:rsid w:val="3AB564C3"/>
    <w:rsid w:val="3AC80191"/>
    <w:rsid w:val="3AD12EA7"/>
    <w:rsid w:val="3B0B653D"/>
    <w:rsid w:val="3B1743D8"/>
    <w:rsid w:val="3B644241"/>
    <w:rsid w:val="3B915244"/>
    <w:rsid w:val="3BC47ED3"/>
    <w:rsid w:val="3BDD0772"/>
    <w:rsid w:val="3C570FBE"/>
    <w:rsid w:val="3C7C3A87"/>
    <w:rsid w:val="3CFC187D"/>
    <w:rsid w:val="3D0D1022"/>
    <w:rsid w:val="3D72154A"/>
    <w:rsid w:val="3DB04ECE"/>
    <w:rsid w:val="3DBFDC0A"/>
    <w:rsid w:val="3DE17BAA"/>
    <w:rsid w:val="3E151A9D"/>
    <w:rsid w:val="3E1F291C"/>
    <w:rsid w:val="3E431692"/>
    <w:rsid w:val="3E432A93"/>
    <w:rsid w:val="3E562E3B"/>
    <w:rsid w:val="3E6E56EE"/>
    <w:rsid w:val="3E9E05F6"/>
    <w:rsid w:val="3ECA79FB"/>
    <w:rsid w:val="3EEC4B49"/>
    <w:rsid w:val="3F0D3F8E"/>
    <w:rsid w:val="3F5B09CC"/>
    <w:rsid w:val="3F7809C4"/>
    <w:rsid w:val="3FBE399E"/>
    <w:rsid w:val="3FC52998"/>
    <w:rsid w:val="3FCF3ECE"/>
    <w:rsid w:val="3FFB4CC3"/>
    <w:rsid w:val="401556B5"/>
    <w:rsid w:val="40180EB2"/>
    <w:rsid w:val="40414DCB"/>
    <w:rsid w:val="40520D87"/>
    <w:rsid w:val="40F40121"/>
    <w:rsid w:val="41272213"/>
    <w:rsid w:val="414032D5"/>
    <w:rsid w:val="415F7A57"/>
    <w:rsid w:val="41943621"/>
    <w:rsid w:val="419C2362"/>
    <w:rsid w:val="41E501B8"/>
    <w:rsid w:val="42293883"/>
    <w:rsid w:val="42427904"/>
    <w:rsid w:val="428002FC"/>
    <w:rsid w:val="42815953"/>
    <w:rsid w:val="4284213D"/>
    <w:rsid w:val="429A4C67"/>
    <w:rsid w:val="42C615B8"/>
    <w:rsid w:val="42E3376C"/>
    <w:rsid w:val="42F41DA1"/>
    <w:rsid w:val="435D6FFE"/>
    <w:rsid w:val="436B0CCB"/>
    <w:rsid w:val="436D5ED7"/>
    <w:rsid w:val="43904600"/>
    <w:rsid w:val="43BD286C"/>
    <w:rsid w:val="443D2FA6"/>
    <w:rsid w:val="44955C03"/>
    <w:rsid w:val="44A4014A"/>
    <w:rsid w:val="44A825EB"/>
    <w:rsid w:val="44B33264"/>
    <w:rsid w:val="44B33DBE"/>
    <w:rsid w:val="45260A34"/>
    <w:rsid w:val="453F3821"/>
    <w:rsid w:val="45441C71"/>
    <w:rsid w:val="45457849"/>
    <w:rsid w:val="454825B1"/>
    <w:rsid w:val="45811D29"/>
    <w:rsid w:val="459C6DF2"/>
    <w:rsid w:val="45A32084"/>
    <w:rsid w:val="45CA13BF"/>
    <w:rsid w:val="45F07FE8"/>
    <w:rsid w:val="46AE491A"/>
    <w:rsid w:val="46DF329C"/>
    <w:rsid w:val="46DF70EC"/>
    <w:rsid w:val="46F5391A"/>
    <w:rsid w:val="471B22A1"/>
    <w:rsid w:val="47295937"/>
    <w:rsid w:val="474A4194"/>
    <w:rsid w:val="475B75E0"/>
    <w:rsid w:val="475FA5FB"/>
    <w:rsid w:val="47A04ACD"/>
    <w:rsid w:val="47B55DC2"/>
    <w:rsid w:val="47B80ECF"/>
    <w:rsid w:val="47BE4F54"/>
    <w:rsid w:val="47BE64C5"/>
    <w:rsid w:val="47BE73FC"/>
    <w:rsid w:val="47BF204E"/>
    <w:rsid w:val="47EE1F3B"/>
    <w:rsid w:val="4819662E"/>
    <w:rsid w:val="481E3C44"/>
    <w:rsid w:val="483B7A14"/>
    <w:rsid w:val="484334C8"/>
    <w:rsid w:val="48473501"/>
    <w:rsid w:val="48603129"/>
    <w:rsid w:val="486D017A"/>
    <w:rsid w:val="48AD6E5F"/>
    <w:rsid w:val="48AE4977"/>
    <w:rsid w:val="48D013E2"/>
    <w:rsid w:val="48E93EF5"/>
    <w:rsid w:val="498E506C"/>
    <w:rsid w:val="49A33B39"/>
    <w:rsid w:val="49AC4C71"/>
    <w:rsid w:val="49B540C7"/>
    <w:rsid w:val="49D32778"/>
    <w:rsid w:val="49F2763B"/>
    <w:rsid w:val="4A9B4993"/>
    <w:rsid w:val="4AC231D5"/>
    <w:rsid w:val="4ACD4A2D"/>
    <w:rsid w:val="4ADC0B7C"/>
    <w:rsid w:val="4AF93D40"/>
    <w:rsid w:val="4B306168"/>
    <w:rsid w:val="4B352E5D"/>
    <w:rsid w:val="4B58282B"/>
    <w:rsid w:val="4B69167A"/>
    <w:rsid w:val="4B7668BA"/>
    <w:rsid w:val="4BB40B47"/>
    <w:rsid w:val="4BB77AB2"/>
    <w:rsid w:val="4BBF1503"/>
    <w:rsid w:val="4BBF4A43"/>
    <w:rsid w:val="4C116793"/>
    <w:rsid w:val="4C4874E2"/>
    <w:rsid w:val="4C8B19C3"/>
    <w:rsid w:val="4CBF59F6"/>
    <w:rsid w:val="4CD047E5"/>
    <w:rsid w:val="4D045566"/>
    <w:rsid w:val="4D0D08A1"/>
    <w:rsid w:val="4D225F85"/>
    <w:rsid w:val="4D252766"/>
    <w:rsid w:val="4D3857A8"/>
    <w:rsid w:val="4D4C611D"/>
    <w:rsid w:val="4DBB07BE"/>
    <w:rsid w:val="4E097A0F"/>
    <w:rsid w:val="4E214614"/>
    <w:rsid w:val="4E2579AB"/>
    <w:rsid w:val="4E557C94"/>
    <w:rsid w:val="4E8812BF"/>
    <w:rsid w:val="4E8E7B60"/>
    <w:rsid w:val="4EA64FE8"/>
    <w:rsid w:val="4ECC7CA4"/>
    <w:rsid w:val="4EDA1F52"/>
    <w:rsid w:val="4EE02326"/>
    <w:rsid w:val="4F0C314C"/>
    <w:rsid w:val="4F2833E3"/>
    <w:rsid w:val="4F3979C7"/>
    <w:rsid w:val="4F9675EC"/>
    <w:rsid w:val="4FB07878"/>
    <w:rsid w:val="4FB56C24"/>
    <w:rsid w:val="4FC64420"/>
    <w:rsid w:val="502E1441"/>
    <w:rsid w:val="505B4C43"/>
    <w:rsid w:val="506A2CD6"/>
    <w:rsid w:val="507917DD"/>
    <w:rsid w:val="50B3573E"/>
    <w:rsid w:val="50C10927"/>
    <w:rsid w:val="511F2F07"/>
    <w:rsid w:val="512D6CA6"/>
    <w:rsid w:val="513427F7"/>
    <w:rsid w:val="51387B25"/>
    <w:rsid w:val="514D7D1E"/>
    <w:rsid w:val="516E09DF"/>
    <w:rsid w:val="51962A9D"/>
    <w:rsid w:val="519A433C"/>
    <w:rsid w:val="51D22153"/>
    <w:rsid w:val="51FF7611"/>
    <w:rsid w:val="521265C8"/>
    <w:rsid w:val="52410C5B"/>
    <w:rsid w:val="524D6E98"/>
    <w:rsid w:val="524E69FA"/>
    <w:rsid w:val="52606A94"/>
    <w:rsid w:val="52841AC9"/>
    <w:rsid w:val="52A50EEF"/>
    <w:rsid w:val="52CA50F4"/>
    <w:rsid w:val="52F43F1F"/>
    <w:rsid w:val="5327118D"/>
    <w:rsid w:val="53281484"/>
    <w:rsid w:val="53355E2C"/>
    <w:rsid w:val="53390C64"/>
    <w:rsid w:val="5354229B"/>
    <w:rsid w:val="5373420A"/>
    <w:rsid w:val="539030B7"/>
    <w:rsid w:val="5399567A"/>
    <w:rsid w:val="54036BD4"/>
    <w:rsid w:val="540762F6"/>
    <w:rsid w:val="54253A82"/>
    <w:rsid w:val="543547EF"/>
    <w:rsid w:val="549D6B02"/>
    <w:rsid w:val="54AD082A"/>
    <w:rsid w:val="54B659A7"/>
    <w:rsid w:val="54BE5EE0"/>
    <w:rsid w:val="5511700B"/>
    <w:rsid w:val="551C47BE"/>
    <w:rsid w:val="55374EF1"/>
    <w:rsid w:val="55674DA8"/>
    <w:rsid w:val="55753A7D"/>
    <w:rsid w:val="55780E38"/>
    <w:rsid w:val="55804813"/>
    <w:rsid w:val="55C20305"/>
    <w:rsid w:val="55D83684"/>
    <w:rsid w:val="55FC5C1D"/>
    <w:rsid w:val="55FF5BE7"/>
    <w:rsid w:val="56586774"/>
    <w:rsid w:val="56727B89"/>
    <w:rsid w:val="5673586F"/>
    <w:rsid w:val="567515C3"/>
    <w:rsid w:val="56A1616C"/>
    <w:rsid w:val="56CE4A87"/>
    <w:rsid w:val="56E707D0"/>
    <w:rsid w:val="57336597"/>
    <w:rsid w:val="578472E4"/>
    <w:rsid w:val="57EC6503"/>
    <w:rsid w:val="580C1D0B"/>
    <w:rsid w:val="583C439E"/>
    <w:rsid w:val="586027F4"/>
    <w:rsid w:val="589B296A"/>
    <w:rsid w:val="58AD2CC2"/>
    <w:rsid w:val="58C70577"/>
    <w:rsid w:val="58E0494E"/>
    <w:rsid w:val="590B08CA"/>
    <w:rsid w:val="591A180F"/>
    <w:rsid w:val="593432C8"/>
    <w:rsid w:val="594A6A02"/>
    <w:rsid w:val="59741916"/>
    <w:rsid w:val="598D0FDE"/>
    <w:rsid w:val="59D708D6"/>
    <w:rsid w:val="5A3E1FBA"/>
    <w:rsid w:val="5A655C07"/>
    <w:rsid w:val="5A762D42"/>
    <w:rsid w:val="5A8262B5"/>
    <w:rsid w:val="5A831CAF"/>
    <w:rsid w:val="5AA73C6B"/>
    <w:rsid w:val="5AB13643"/>
    <w:rsid w:val="5AB50FC1"/>
    <w:rsid w:val="5AB741C7"/>
    <w:rsid w:val="5ABF40D3"/>
    <w:rsid w:val="5AF90B79"/>
    <w:rsid w:val="5B7143C7"/>
    <w:rsid w:val="5B7C0F56"/>
    <w:rsid w:val="5BBE3AFE"/>
    <w:rsid w:val="5BF55F42"/>
    <w:rsid w:val="5C1967A5"/>
    <w:rsid w:val="5C1D6295"/>
    <w:rsid w:val="5C246971"/>
    <w:rsid w:val="5C3E0D4F"/>
    <w:rsid w:val="5C4E0C1B"/>
    <w:rsid w:val="5C5C0361"/>
    <w:rsid w:val="5C7E2B2D"/>
    <w:rsid w:val="5C964917"/>
    <w:rsid w:val="5CD1185B"/>
    <w:rsid w:val="5CFC28FC"/>
    <w:rsid w:val="5D294A0E"/>
    <w:rsid w:val="5D3969A2"/>
    <w:rsid w:val="5D6121B1"/>
    <w:rsid w:val="5E2561F1"/>
    <w:rsid w:val="5E512226"/>
    <w:rsid w:val="5E7A6A0B"/>
    <w:rsid w:val="5E81526D"/>
    <w:rsid w:val="5E815FA5"/>
    <w:rsid w:val="5EA11DC5"/>
    <w:rsid w:val="5EB7B44D"/>
    <w:rsid w:val="5EB80682"/>
    <w:rsid w:val="5EBF0D1A"/>
    <w:rsid w:val="5EC82FEA"/>
    <w:rsid w:val="5EF84D97"/>
    <w:rsid w:val="5F552451"/>
    <w:rsid w:val="5F653658"/>
    <w:rsid w:val="5F824661"/>
    <w:rsid w:val="5F9525E6"/>
    <w:rsid w:val="5FDD7713"/>
    <w:rsid w:val="5FF9489B"/>
    <w:rsid w:val="5FFC403D"/>
    <w:rsid w:val="600F4147"/>
    <w:rsid w:val="6015466D"/>
    <w:rsid w:val="608250F0"/>
    <w:rsid w:val="609B59DA"/>
    <w:rsid w:val="60B13450"/>
    <w:rsid w:val="60B43F73"/>
    <w:rsid w:val="60B74988"/>
    <w:rsid w:val="60D30A5C"/>
    <w:rsid w:val="60D809DC"/>
    <w:rsid w:val="60EC117F"/>
    <w:rsid w:val="60F96E54"/>
    <w:rsid w:val="610E77EE"/>
    <w:rsid w:val="616E1356"/>
    <w:rsid w:val="618741B1"/>
    <w:rsid w:val="61A24FB0"/>
    <w:rsid w:val="61AF16FF"/>
    <w:rsid w:val="61E51DE2"/>
    <w:rsid w:val="62126170"/>
    <w:rsid w:val="625B3673"/>
    <w:rsid w:val="629D6F74"/>
    <w:rsid w:val="62AA45FB"/>
    <w:rsid w:val="62CA486F"/>
    <w:rsid w:val="62CF134B"/>
    <w:rsid w:val="63215D62"/>
    <w:rsid w:val="6328082B"/>
    <w:rsid w:val="632E5AFC"/>
    <w:rsid w:val="635F7193"/>
    <w:rsid w:val="63727601"/>
    <w:rsid w:val="637C5F97"/>
    <w:rsid w:val="63A1155A"/>
    <w:rsid w:val="63BF0791"/>
    <w:rsid w:val="63C012CD"/>
    <w:rsid w:val="63D60996"/>
    <w:rsid w:val="63E7059E"/>
    <w:rsid w:val="63EA73A4"/>
    <w:rsid w:val="63F20B51"/>
    <w:rsid w:val="63FC0E86"/>
    <w:rsid w:val="641111A6"/>
    <w:rsid w:val="641333C4"/>
    <w:rsid w:val="64202DC6"/>
    <w:rsid w:val="64671D6D"/>
    <w:rsid w:val="6496118C"/>
    <w:rsid w:val="64B02104"/>
    <w:rsid w:val="64B97A35"/>
    <w:rsid w:val="64BA03E3"/>
    <w:rsid w:val="64D0468F"/>
    <w:rsid w:val="64EB52A1"/>
    <w:rsid w:val="64F425BA"/>
    <w:rsid w:val="653528A1"/>
    <w:rsid w:val="6549634D"/>
    <w:rsid w:val="65624D19"/>
    <w:rsid w:val="65735178"/>
    <w:rsid w:val="659F5D29"/>
    <w:rsid w:val="65E70BEF"/>
    <w:rsid w:val="65F067C8"/>
    <w:rsid w:val="669E7A57"/>
    <w:rsid w:val="66CD28BF"/>
    <w:rsid w:val="66E150D5"/>
    <w:rsid w:val="6758204C"/>
    <w:rsid w:val="67B83316"/>
    <w:rsid w:val="67CB129B"/>
    <w:rsid w:val="67E265E5"/>
    <w:rsid w:val="67F85E08"/>
    <w:rsid w:val="68364B42"/>
    <w:rsid w:val="683B486A"/>
    <w:rsid w:val="68430848"/>
    <w:rsid w:val="687375F3"/>
    <w:rsid w:val="68E24AEE"/>
    <w:rsid w:val="68E33C00"/>
    <w:rsid w:val="68FC3BC1"/>
    <w:rsid w:val="69201173"/>
    <w:rsid w:val="69434E61"/>
    <w:rsid w:val="694E2184"/>
    <w:rsid w:val="694F27C3"/>
    <w:rsid w:val="695B0665"/>
    <w:rsid w:val="6A040C86"/>
    <w:rsid w:val="6A142F62"/>
    <w:rsid w:val="6A350EF2"/>
    <w:rsid w:val="6A4C294C"/>
    <w:rsid w:val="6A4E1D0F"/>
    <w:rsid w:val="6A8917B4"/>
    <w:rsid w:val="6A8B4D12"/>
    <w:rsid w:val="6AE605AD"/>
    <w:rsid w:val="6B142D29"/>
    <w:rsid w:val="6B8A6C42"/>
    <w:rsid w:val="6B8E2D0B"/>
    <w:rsid w:val="6BAF51BC"/>
    <w:rsid w:val="6BEC4FC3"/>
    <w:rsid w:val="6C05307F"/>
    <w:rsid w:val="6C4E4249"/>
    <w:rsid w:val="6CEE4D83"/>
    <w:rsid w:val="6D262AD0"/>
    <w:rsid w:val="6D2A7ED7"/>
    <w:rsid w:val="6D3473D1"/>
    <w:rsid w:val="6D5928BA"/>
    <w:rsid w:val="6D7C1779"/>
    <w:rsid w:val="6D7F4976"/>
    <w:rsid w:val="6D9739CD"/>
    <w:rsid w:val="6DA22A9E"/>
    <w:rsid w:val="6DA531CF"/>
    <w:rsid w:val="6DB30807"/>
    <w:rsid w:val="6E113780"/>
    <w:rsid w:val="6E310D05"/>
    <w:rsid w:val="6E3D4575"/>
    <w:rsid w:val="6E934195"/>
    <w:rsid w:val="6F033E9E"/>
    <w:rsid w:val="6F51552C"/>
    <w:rsid w:val="6F524050"/>
    <w:rsid w:val="6F675DD1"/>
    <w:rsid w:val="6F725BBB"/>
    <w:rsid w:val="6F814088"/>
    <w:rsid w:val="6FA833DD"/>
    <w:rsid w:val="6FFB6495"/>
    <w:rsid w:val="70073196"/>
    <w:rsid w:val="700C41FF"/>
    <w:rsid w:val="703D244F"/>
    <w:rsid w:val="70463DEA"/>
    <w:rsid w:val="70590FDD"/>
    <w:rsid w:val="706F478E"/>
    <w:rsid w:val="70875F7B"/>
    <w:rsid w:val="70AB487B"/>
    <w:rsid w:val="70BC0FD8"/>
    <w:rsid w:val="70D138D4"/>
    <w:rsid w:val="71265794"/>
    <w:rsid w:val="71336CF5"/>
    <w:rsid w:val="713A4CEE"/>
    <w:rsid w:val="71C50B09"/>
    <w:rsid w:val="71D058CF"/>
    <w:rsid w:val="71EF5B86"/>
    <w:rsid w:val="721675B7"/>
    <w:rsid w:val="721B2E1F"/>
    <w:rsid w:val="72245452"/>
    <w:rsid w:val="722D770A"/>
    <w:rsid w:val="724A6357"/>
    <w:rsid w:val="725041FD"/>
    <w:rsid w:val="72634A56"/>
    <w:rsid w:val="726E1E1F"/>
    <w:rsid w:val="72B34E05"/>
    <w:rsid w:val="72B5493F"/>
    <w:rsid w:val="72DF5BFA"/>
    <w:rsid w:val="7300449D"/>
    <w:rsid w:val="73724CC1"/>
    <w:rsid w:val="737C3591"/>
    <w:rsid w:val="73981936"/>
    <w:rsid w:val="73A94138"/>
    <w:rsid w:val="73AF2E6B"/>
    <w:rsid w:val="73EA4857"/>
    <w:rsid w:val="74100271"/>
    <w:rsid w:val="741D504A"/>
    <w:rsid w:val="743369B7"/>
    <w:rsid w:val="743E4BA3"/>
    <w:rsid w:val="744F41FD"/>
    <w:rsid w:val="7457323E"/>
    <w:rsid w:val="749F4FD0"/>
    <w:rsid w:val="74A013B9"/>
    <w:rsid w:val="74AA048A"/>
    <w:rsid w:val="74DD43BC"/>
    <w:rsid w:val="75AC270E"/>
    <w:rsid w:val="75D95C56"/>
    <w:rsid w:val="75E0564B"/>
    <w:rsid w:val="75F47711"/>
    <w:rsid w:val="760B6A7A"/>
    <w:rsid w:val="761262E7"/>
    <w:rsid w:val="76174D8A"/>
    <w:rsid w:val="764448FD"/>
    <w:rsid w:val="764D65FB"/>
    <w:rsid w:val="767825EE"/>
    <w:rsid w:val="76856EE4"/>
    <w:rsid w:val="769C30B7"/>
    <w:rsid w:val="769D2894"/>
    <w:rsid w:val="76FA5181"/>
    <w:rsid w:val="773F18AD"/>
    <w:rsid w:val="774E3E16"/>
    <w:rsid w:val="774E700A"/>
    <w:rsid w:val="77734DE4"/>
    <w:rsid w:val="777D6E2F"/>
    <w:rsid w:val="77866F8C"/>
    <w:rsid w:val="78054355"/>
    <w:rsid w:val="780659D7"/>
    <w:rsid w:val="78311B79"/>
    <w:rsid w:val="788334CC"/>
    <w:rsid w:val="788976F0"/>
    <w:rsid w:val="788B3CBB"/>
    <w:rsid w:val="788D7EA7"/>
    <w:rsid w:val="78C73DB8"/>
    <w:rsid w:val="792A1B99"/>
    <w:rsid w:val="792E168A"/>
    <w:rsid w:val="79B778D1"/>
    <w:rsid w:val="79EF8EE7"/>
    <w:rsid w:val="79F16039"/>
    <w:rsid w:val="7A4724A9"/>
    <w:rsid w:val="7A4F403A"/>
    <w:rsid w:val="7A5A2966"/>
    <w:rsid w:val="7A6730A5"/>
    <w:rsid w:val="7A6D6BEC"/>
    <w:rsid w:val="7A7F04F9"/>
    <w:rsid w:val="7AD63D87"/>
    <w:rsid w:val="7AD77F19"/>
    <w:rsid w:val="7B095F0A"/>
    <w:rsid w:val="7B0D76A7"/>
    <w:rsid w:val="7B260BA9"/>
    <w:rsid w:val="7B362A78"/>
    <w:rsid w:val="7B622622"/>
    <w:rsid w:val="7B791E2B"/>
    <w:rsid w:val="7B856B52"/>
    <w:rsid w:val="7B8819FF"/>
    <w:rsid w:val="7B8A016D"/>
    <w:rsid w:val="7B8D45BA"/>
    <w:rsid w:val="7B900EAA"/>
    <w:rsid w:val="7BCD5EC8"/>
    <w:rsid w:val="7C1F03DB"/>
    <w:rsid w:val="7C211BE0"/>
    <w:rsid w:val="7C2514B8"/>
    <w:rsid w:val="7C52568F"/>
    <w:rsid w:val="7C7F3FAA"/>
    <w:rsid w:val="7C801D2F"/>
    <w:rsid w:val="7CA93A66"/>
    <w:rsid w:val="7CD3334B"/>
    <w:rsid w:val="7CD767BD"/>
    <w:rsid w:val="7CDD1782"/>
    <w:rsid w:val="7CF65F8D"/>
    <w:rsid w:val="7D123AB2"/>
    <w:rsid w:val="7D170C92"/>
    <w:rsid w:val="7DC40BF3"/>
    <w:rsid w:val="7DD24CD9"/>
    <w:rsid w:val="7DFA4230"/>
    <w:rsid w:val="7E122820"/>
    <w:rsid w:val="7E556505"/>
    <w:rsid w:val="7EC30AC6"/>
    <w:rsid w:val="7EF74642"/>
    <w:rsid w:val="7EFF6B81"/>
    <w:rsid w:val="7F325A07"/>
    <w:rsid w:val="7F3A3878"/>
    <w:rsid w:val="7F565B5F"/>
    <w:rsid w:val="7F5B6984"/>
    <w:rsid w:val="7F61279E"/>
    <w:rsid w:val="7F7325F8"/>
    <w:rsid w:val="7F8078ED"/>
    <w:rsid w:val="7FA466ED"/>
    <w:rsid w:val="7FB534D6"/>
    <w:rsid w:val="7FCE327F"/>
    <w:rsid w:val="7FE6EB4F"/>
    <w:rsid w:val="DDD7BFD8"/>
    <w:rsid w:val="DF1B1DDC"/>
    <w:rsid w:val="F7EF76BD"/>
    <w:rsid w:val="FDE7B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Times New Roman" w:hAnsi="Times New Roman" w:eastAsia="仿宋_GB2312" w:cs="Calibri"/>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4031</Words>
  <Characters>4146</Characters>
  <Lines>0</Lines>
  <Paragraphs>0</Paragraphs>
  <TotalTime>21</TotalTime>
  <ScaleCrop>false</ScaleCrop>
  <LinksUpToDate>false</LinksUpToDate>
  <CharactersWithSpaces>4154</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2025-11-24T06:51:00Z</dcterms:created>
  <dc:creator>user</dc:creator>
  <cp:lastModifiedBy>user</cp:lastModifiedBy>
  <cp:lastPrinted>2025-12-21T00:38:00Z</cp:lastPrinted>
  <dcterms:modified xsi:type="dcterms:W3CDTF">2026-09-24T17:57:24Z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KSOTemplateDocerSaveRecord">
    <vt:lpwstr>eyJoZGlkIjoiMjI5MzJkNWZmM2ZmZDlmM2ZiYmI5ZjNmMzM3NzY2OWIiLCJ1c2VySWQiOiI0MzYzMDI1NTAifQ==</vt:lpwstr>
  </property>
  <property fmtid="{D5CDD505-2E9C-101B-9397-08002B2CF9AE}" pid="4" name="ICV">
    <vt:lpwstr>B2E04906F4E8D4614CD4A7696D7A9F9C</vt:lpwstr>
  </property>
</Properties>
</file>