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86" w:rsidRPr="00B245A9" w:rsidRDefault="004C2E86" w:rsidP="004C2E86">
      <w:pPr>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附件2</w:t>
      </w:r>
    </w:p>
    <w:p w:rsidR="004C2E86" w:rsidRPr="00B245A9" w:rsidRDefault="004C2E86" w:rsidP="004C2E86">
      <w:pPr>
        <w:spacing w:line="400" w:lineRule="atLeast"/>
        <w:ind w:firstLineChars="200" w:firstLine="480"/>
        <w:rPr>
          <w:rFonts w:asciiTheme="minorEastAsia" w:eastAsiaTheme="minorEastAsia" w:hAnsiTheme="minorEastAsia"/>
          <w:sz w:val="24"/>
          <w:szCs w:val="24"/>
        </w:rPr>
      </w:pPr>
    </w:p>
    <w:p w:rsidR="004C2E86" w:rsidRPr="00B245A9" w:rsidRDefault="004C2E86" w:rsidP="004C2E86">
      <w:pPr>
        <w:spacing w:line="400" w:lineRule="atLeast"/>
        <w:ind w:firstLineChars="200" w:firstLine="482"/>
        <w:jc w:val="center"/>
        <w:rPr>
          <w:rFonts w:asciiTheme="minorEastAsia" w:eastAsiaTheme="minorEastAsia" w:hAnsiTheme="minorEastAsia" w:cs="宋体" w:hint="eastAsia"/>
          <w:b/>
          <w:bCs/>
          <w:sz w:val="24"/>
          <w:szCs w:val="24"/>
        </w:rPr>
      </w:pPr>
      <w:r w:rsidRPr="00B245A9">
        <w:rPr>
          <w:rFonts w:asciiTheme="minorEastAsia" w:eastAsiaTheme="minorEastAsia" w:hAnsiTheme="minorEastAsia" w:cs="宋体" w:hint="eastAsia"/>
          <w:b/>
          <w:bCs/>
          <w:sz w:val="24"/>
          <w:szCs w:val="24"/>
        </w:rPr>
        <w:t>市国资委监管企业重大法律纠纷案件结案表</w:t>
      </w:r>
    </w:p>
    <w:tbl>
      <w:tblPr>
        <w:tblpPr w:leftFromText="180" w:rightFromText="180" w:vertAnchor="text" w:horzAnchor="page" w:tblpX="1982" w:tblpY="5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8"/>
        <w:gridCol w:w="1530"/>
        <w:gridCol w:w="795"/>
        <w:gridCol w:w="1080"/>
        <w:gridCol w:w="2400"/>
        <w:gridCol w:w="960"/>
      </w:tblGrid>
      <w:tr w:rsidR="004C2E86" w:rsidRPr="00B245A9" w:rsidTr="00364908">
        <w:trPr>
          <w:trHeight w:val="1140"/>
        </w:trPr>
        <w:tc>
          <w:tcPr>
            <w:tcW w:w="1448"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本企业涉案单位及主体地位</w:t>
            </w:r>
          </w:p>
        </w:tc>
        <w:tc>
          <w:tcPr>
            <w:tcW w:w="153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涉案对方</w:t>
            </w:r>
          </w:p>
        </w:tc>
        <w:tc>
          <w:tcPr>
            <w:tcW w:w="795"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案由</w:t>
            </w:r>
          </w:p>
        </w:tc>
        <w:tc>
          <w:tcPr>
            <w:tcW w:w="108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涉案金额（万元）</w:t>
            </w:r>
          </w:p>
        </w:tc>
        <w:tc>
          <w:tcPr>
            <w:tcW w:w="240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结案情况</w:t>
            </w:r>
          </w:p>
        </w:tc>
        <w:tc>
          <w:tcPr>
            <w:tcW w:w="96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备注</w:t>
            </w:r>
          </w:p>
        </w:tc>
      </w:tr>
      <w:tr w:rsidR="004C2E86" w:rsidRPr="00B245A9" w:rsidTr="00364908">
        <w:trPr>
          <w:trHeight w:val="2798"/>
        </w:trPr>
        <w:tc>
          <w:tcPr>
            <w:tcW w:w="1448"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p>
        </w:tc>
        <w:tc>
          <w:tcPr>
            <w:tcW w:w="153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p>
        </w:tc>
        <w:tc>
          <w:tcPr>
            <w:tcW w:w="795"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p>
        </w:tc>
        <w:tc>
          <w:tcPr>
            <w:tcW w:w="108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p>
        </w:tc>
        <w:tc>
          <w:tcPr>
            <w:tcW w:w="240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p>
        </w:tc>
        <w:tc>
          <w:tcPr>
            <w:tcW w:w="960" w:type="dxa"/>
          </w:tcPr>
          <w:p w:rsidR="004C2E86" w:rsidRPr="00B245A9" w:rsidRDefault="004C2E86" w:rsidP="00364908">
            <w:pPr>
              <w:adjustRightInd w:val="0"/>
              <w:snapToGrid w:val="0"/>
              <w:spacing w:line="400" w:lineRule="atLeast"/>
              <w:ind w:firstLineChars="200" w:firstLine="480"/>
              <w:rPr>
                <w:rFonts w:asciiTheme="minorEastAsia" w:eastAsiaTheme="minorEastAsia" w:hAnsiTheme="minorEastAsia"/>
                <w:sz w:val="24"/>
                <w:szCs w:val="24"/>
              </w:rPr>
            </w:pPr>
          </w:p>
        </w:tc>
      </w:tr>
    </w:tbl>
    <w:p w:rsidR="004C2E86" w:rsidRPr="00B245A9" w:rsidRDefault="004C2E86" w:rsidP="004C2E86">
      <w:pPr>
        <w:spacing w:line="400" w:lineRule="atLeast"/>
        <w:ind w:firstLineChars="200" w:firstLine="480"/>
        <w:jc w:val="left"/>
        <w:rPr>
          <w:rFonts w:asciiTheme="minorEastAsia" w:eastAsiaTheme="minorEastAsia" w:hAnsiTheme="minorEastAsia"/>
          <w:sz w:val="24"/>
          <w:szCs w:val="24"/>
        </w:rPr>
      </w:pPr>
      <w:r w:rsidRPr="00B245A9">
        <w:rPr>
          <w:rFonts w:asciiTheme="minorEastAsia" w:eastAsiaTheme="minorEastAsia" w:hAnsiTheme="minorEastAsia"/>
          <w:sz w:val="24"/>
          <w:szCs w:val="24"/>
        </w:rPr>
        <w:t xml:space="preserve">报告单位：                     报告年度：           </w:t>
      </w:r>
    </w:p>
    <w:p w:rsidR="004C2E86" w:rsidRPr="00B245A9" w:rsidRDefault="004C2E86" w:rsidP="004C2E86">
      <w:pPr>
        <w:spacing w:line="400" w:lineRule="atLeast"/>
        <w:ind w:firstLineChars="200" w:firstLine="480"/>
        <w:jc w:val="left"/>
        <w:rPr>
          <w:rFonts w:asciiTheme="minorEastAsia" w:eastAsiaTheme="minorEastAsia" w:hAnsiTheme="minorEastAsia"/>
          <w:sz w:val="24"/>
          <w:szCs w:val="24"/>
        </w:rPr>
      </w:pPr>
      <w:r w:rsidRPr="00B245A9">
        <w:rPr>
          <w:rFonts w:asciiTheme="minorEastAsia" w:eastAsiaTheme="minorEastAsia" w:hAnsiTheme="minorEastAsia"/>
          <w:sz w:val="24"/>
          <w:szCs w:val="24"/>
        </w:rPr>
        <w:t xml:space="preserve">   </w:t>
      </w:r>
    </w:p>
    <w:p w:rsidR="004C2E86" w:rsidRPr="00B245A9" w:rsidRDefault="004C2E86" w:rsidP="004C2E86">
      <w:pPr>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注：本表所称重大法律纠纷案件为《市国资委监管企业重大法律纠纷案件管理实施意见》规定的案件范围。</w:t>
      </w:r>
    </w:p>
    <w:p w:rsidR="004C2E86" w:rsidRPr="00B245A9" w:rsidRDefault="004C2E86" w:rsidP="004C2E86">
      <w:pPr>
        <w:spacing w:line="400" w:lineRule="atLeast"/>
        <w:ind w:firstLineChars="200" w:firstLine="480"/>
        <w:rPr>
          <w:rFonts w:asciiTheme="minorEastAsia" w:eastAsiaTheme="minorEastAsia" w:hAnsiTheme="minorEastAsia"/>
          <w:sz w:val="24"/>
          <w:szCs w:val="24"/>
        </w:rPr>
      </w:pPr>
      <w:r w:rsidRPr="00B245A9">
        <w:rPr>
          <w:rFonts w:asciiTheme="minorEastAsia" w:eastAsiaTheme="minorEastAsia" w:hAnsiTheme="minorEastAsia"/>
          <w:sz w:val="24"/>
          <w:szCs w:val="24"/>
        </w:rPr>
        <w:t>备注栏中可以载明案件反映经营管理中存在的问题以及后续拟采取的措施</w:t>
      </w:r>
    </w:p>
    <w:p w:rsidR="00FA0621" w:rsidRPr="004C2E86" w:rsidRDefault="00FA0621"/>
    <w:sectPr w:rsidR="00FA0621" w:rsidRPr="004C2E86" w:rsidSect="00FA06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2E86"/>
    <w:rsid w:val="004C2E86"/>
    <w:rsid w:val="00FA0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101</Characters>
  <Application>Microsoft Office Word</Application>
  <DocSecurity>0</DocSecurity>
  <Lines>8</Lines>
  <Paragraphs>5</Paragraphs>
  <ScaleCrop>false</ScaleCrop>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丁杰</dc:creator>
  <cp:lastModifiedBy>丁杰</cp:lastModifiedBy>
  <cp:revision>1</cp:revision>
  <dcterms:created xsi:type="dcterms:W3CDTF">2020-01-13T08:56:00Z</dcterms:created>
  <dcterms:modified xsi:type="dcterms:W3CDTF">2020-01-13T08:56:00Z</dcterms:modified>
</cp:coreProperties>
</file>