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E3F3" w14:textId="77777777" w:rsidR="00392B70" w:rsidRDefault="00000000">
      <w:pPr>
        <w:widowControl w:val="0"/>
        <w:ind w:rightChars="-42" w:right="-101"/>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14:paraId="43338A57" w14:textId="77777777" w:rsidR="00392B70" w:rsidRDefault="00000000">
      <w:pPr>
        <w:widowControl w:val="0"/>
        <w:spacing w:line="480" w:lineRule="exact"/>
        <w:ind w:rightChars="-42" w:right="-101"/>
        <w:jc w:val="center"/>
        <w:rPr>
          <w:b/>
          <w:sz w:val="32"/>
        </w:rPr>
      </w:pPr>
      <w:r>
        <w:rPr>
          <w:rFonts w:hint="eastAsia"/>
          <w:b/>
          <w:sz w:val="32"/>
        </w:rPr>
        <w:t>第27期</w:t>
      </w:r>
    </w:p>
    <w:p w14:paraId="2B4EF3C4" w14:textId="77777777" w:rsidR="00392B70" w:rsidRDefault="00392B70">
      <w:pPr>
        <w:widowControl w:val="0"/>
        <w:spacing w:line="480" w:lineRule="exact"/>
        <w:ind w:rightChars="-42" w:right="-101"/>
        <w:jc w:val="center"/>
        <w:rPr>
          <w:b/>
          <w:sz w:val="32"/>
        </w:rPr>
      </w:pPr>
    </w:p>
    <w:p w14:paraId="0EEA6D9D" w14:textId="77777777" w:rsidR="00392B70" w:rsidRDefault="00000000">
      <w:pPr>
        <w:widowControl w:val="0"/>
        <w:spacing w:line="360" w:lineRule="exact"/>
        <w:ind w:rightChars="-42" w:right="-101"/>
        <w:rPr>
          <w:rFonts w:ascii="楷体_GB2312" w:eastAsia="楷体_GB2312"/>
          <w:b/>
          <w:spacing w:val="-14"/>
          <w:sz w:val="32"/>
        </w:rPr>
      </w:pPr>
      <w:r>
        <w:rPr>
          <w:rFonts w:ascii="楷体_GB2312" w:eastAsia="楷体_GB2312" w:hint="eastAsia"/>
          <w:spacing w:val="1"/>
          <w:w w:val="94"/>
          <w:sz w:val="28"/>
          <w:fitText w:val="5040" w:id="-1531678206"/>
        </w:rPr>
        <w:t>上海市国有资产监督管理委员会党委办公</w:t>
      </w:r>
      <w:r>
        <w:rPr>
          <w:rFonts w:ascii="楷体_GB2312" w:eastAsia="楷体_GB2312" w:hint="eastAsia"/>
          <w:spacing w:val="8"/>
          <w:w w:val="94"/>
          <w:sz w:val="28"/>
          <w:fitText w:val="5040" w:id="-1531678206"/>
        </w:rPr>
        <w:t>室</w:t>
      </w:r>
    </w:p>
    <w:p w14:paraId="527BD77B" w14:textId="77777777" w:rsidR="00392B70" w:rsidRDefault="00000000">
      <w:pPr>
        <w:widowControl w:val="0"/>
        <w:spacing w:line="360" w:lineRule="exact"/>
        <w:ind w:rightChars="-42" w:right="-101"/>
        <w:rPr>
          <w:rFonts w:ascii="Times New Roman" w:eastAsia="仿宋_GB2312" w:hAnsi="Times New Roman"/>
          <w:sz w:val="32"/>
          <w:szCs w:val="32"/>
          <w:lang w:bidi="ar"/>
        </w:rPr>
      </w:pPr>
      <w:r>
        <w:rPr>
          <w:rFonts w:ascii="楷体_GB2312" w:eastAsia="楷体_GB2312" w:hint="eastAsia"/>
          <w:spacing w:val="9"/>
          <w:sz w:val="28"/>
          <w:u w:val="single" w:color="FF0000"/>
          <w:fitText w:val="5068" w:id="-1531678205"/>
        </w:rPr>
        <w:t>上海市国有资产监督管理委员会办公</w:t>
      </w:r>
      <w:r>
        <w:rPr>
          <w:rFonts w:ascii="楷体_GB2312" w:eastAsia="楷体_GB2312" w:hint="eastAsia"/>
          <w:spacing w:val="10"/>
          <w:sz w:val="28"/>
          <w:u w:val="single" w:color="FF0000"/>
          <w:fitText w:val="5068" w:id="-1531678205"/>
        </w:rPr>
        <w:t>室</w:t>
      </w:r>
      <w:r>
        <w:rPr>
          <w:rFonts w:ascii="楷体_GB2312" w:eastAsia="楷体_GB2312" w:hint="eastAsia"/>
          <w:spacing w:val="-22"/>
          <w:sz w:val="28"/>
          <w:u w:val="single" w:color="FF0000"/>
        </w:rPr>
        <w:t xml:space="preserve">              </w:t>
      </w:r>
      <w:r>
        <w:rPr>
          <w:rFonts w:ascii="楷体_GB2312" w:eastAsia="楷体_GB2312"/>
          <w:spacing w:val="-14"/>
          <w:sz w:val="28"/>
          <w:u w:val="single" w:color="FF0000"/>
        </w:rPr>
        <w:t>20</w:t>
      </w:r>
      <w:r>
        <w:rPr>
          <w:rFonts w:ascii="楷体_GB2312" w:eastAsia="楷体_GB2312" w:hint="eastAsia"/>
          <w:spacing w:val="-14"/>
          <w:sz w:val="28"/>
          <w:u w:val="single" w:color="FF0000"/>
        </w:rPr>
        <w:t>23年8月</w:t>
      </w:r>
      <w:r w:rsidR="00714AF9">
        <w:rPr>
          <w:rFonts w:ascii="楷体_GB2312" w:eastAsia="楷体_GB2312"/>
          <w:spacing w:val="-14"/>
          <w:sz w:val="28"/>
          <w:u w:val="single" w:color="FF0000"/>
        </w:rPr>
        <w:t>14</w:t>
      </w:r>
      <w:r>
        <w:rPr>
          <w:rFonts w:ascii="楷体_GB2312" w:eastAsia="楷体_GB2312" w:hint="eastAsia"/>
          <w:spacing w:val="-14"/>
          <w:sz w:val="28"/>
          <w:u w:val="single" w:color="FF0000"/>
        </w:rPr>
        <w:t>日</w:t>
      </w:r>
    </w:p>
    <w:p w14:paraId="74067368" w14:textId="77777777" w:rsidR="00392B70" w:rsidRDefault="00000000">
      <w:pPr>
        <w:widowControl w:val="0"/>
        <w:numPr>
          <w:ilvl w:val="0"/>
          <w:numId w:val="1"/>
        </w:numPr>
        <w:spacing w:beforeLines="50" w:before="156" w:afterLines="50" w:after="156"/>
        <w:ind w:rightChars="-42" w:right="-101"/>
        <w:rPr>
          <w:rFonts w:ascii="Times New Roman" w:eastAsia="楷体_GB2312" w:hAnsi="Times New Roman"/>
          <w:b/>
          <w:bCs/>
          <w:sz w:val="32"/>
          <w:szCs w:val="32"/>
        </w:rPr>
      </w:pPr>
      <w:r>
        <w:rPr>
          <w:rFonts w:ascii="Times New Roman" w:eastAsia="楷体_GB2312" w:hAnsi="Times New Roman" w:hint="eastAsia"/>
          <w:b/>
          <w:bCs/>
          <w:sz w:val="32"/>
          <w:szCs w:val="32"/>
        </w:rPr>
        <w:t>主题教育</w:t>
      </w:r>
    </w:p>
    <w:p w14:paraId="368641EF" w14:textId="77777777" w:rsidR="00392B70" w:rsidRDefault="00000000">
      <w:pPr>
        <w:pStyle w:val="2"/>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抓实调研促进发展</w:t>
      </w:r>
    </w:p>
    <w:p w14:paraId="579C4FE7" w14:textId="77777777" w:rsidR="00392B70" w:rsidRDefault="00000000">
      <w:pPr>
        <w:pStyle w:val="2"/>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市国资委系统各企业举行主题教育调研成果交流会</w:t>
      </w:r>
    </w:p>
    <w:p w14:paraId="22B24835" w14:textId="77777777" w:rsidR="00392B7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近期，市国资委系统各企业举行主题教育调研成果交流会，坚持实的导向、发扬实的作风、务求实的效果，敬终如始、持续用力，把主题教育不断引向深入、更好体现到推动高质量发展上来。</w:t>
      </w:r>
    </w:p>
    <w:p w14:paraId="2C88D353" w14:textId="77777777" w:rsidR="00392B70" w:rsidRDefault="00000000">
      <w:pPr>
        <w:widowControl w:val="0"/>
        <w:numPr>
          <w:ilvl w:val="255"/>
          <w:numId w:val="0"/>
        </w:numPr>
        <w:ind w:firstLineChars="200" w:firstLine="653"/>
        <w:jc w:val="both"/>
        <w:rPr>
          <w:rFonts w:ascii="Times New Roman" w:eastAsia="仿宋_GB2312" w:hAnsi="Times New Roman"/>
          <w:sz w:val="32"/>
          <w:szCs w:val="32"/>
          <w:lang w:bidi="ar"/>
        </w:rPr>
      </w:pPr>
      <w:r>
        <w:rPr>
          <w:rFonts w:ascii="楷体_GB2312" w:eastAsia="楷体_GB2312" w:hAnsi="楷体_GB2312" w:cs="楷体_GB2312" w:hint="eastAsia"/>
          <w:b/>
          <w:bCs/>
          <w:sz w:val="32"/>
          <w:szCs w:val="32"/>
          <w:lang w:bidi="ar"/>
        </w:rPr>
        <w:t>上海国际集团</w:t>
      </w:r>
      <w:r>
        <w:rPr>
          <w:rFonts w:ascii="Times New Roman" w:eastAsia="仿宋_GB2312" w:hAnsi="Times New Roman" w:hint="eastAsia"/>
          <w:sz w:val="32"/>
          <w:szCs w:val="32"/>
          <w:lang w:bidi="ar"/>
        </w:rPr>
        <w:t>领导班子聚焦服务全市重大战略与集团改革发展中心任务，围绕年轻干部队伍建设、世界一流金控集团建设、国资运营等方面确定了</w:t>
      </w:r>
      <w:r>
        <w:rPr>
          <w:rFonts w:ascii="Times New Roman" w:eastAsia="仿宋_GB2312" w:hAnsi="Times New Roman" w:hint="eastAsia"/>
          <w:sz w:val="32"/>
          <w:szCs w:val="32"/>
          <w:lang w:bidi="ar"/>
        </w:rPr>
        <w:t>10</w:t>
      </w:r>
      <w:r>
        <w:rPr>
          <w:rFonts w:ascii="Times New Roman" w:eastAsia="仿宋_GB2312" w:hAnsi="Times New Roman" w:hint="eastAsia"/>
          <w:sz w:val="32"/>
          <w:szCs w:val="32"/>
          <w:lang w:bidi="ar"/>
        </w:rPr>
        <w:t>项调研课题，运用实地走访、座谈交流、问卷调查等方式广泛深入开展调研，调研范围覆盖全部二、三级子公司和基金公司，并且前往外省市兄弟单位、投资企业等进行走访学习，累计开展内外部调研百余次。会上，围绕调研成果进行了交流研讨，对进一步</w:t>
      </w:r>
      <w:r>
        <w:rPr>
          <w:rFonts w:ascii="Times New Roman" w:eastAsia="仿宋_GB2312" w:hAnsi="Times New Roman" w:hint="eastAsia"/>
          <w:sz w:val="32"/>
          <w:szCs w:val="32"/>
          <w:lang w:bidi="ar"/>
        </w:rPr>
        <w:lastRenderedPageBreak/>
        <w:t>完善调研报告、细化措施对策提出了意见建议。</w:t>
      </w:r>
    </w:p>
    <w:p w14:paraId="181FE83A" w14:textId="77777777" w:rsidR="00392B70" w:rsidRDefault="00000000">
      <w:pPr>
        <w:widowControl w:val="0"/>
        <w:numPr>
          <w:ilvl w:val="255"/>
          <w:numId w:val="0"/>
        </w:numPr>
        <w:ind w:firstLineChars="200" w:firstLine="653"/>
        <w:jc w:val="both"/>
        <w:rPr>
          <w:rFonts w:ascii="Times New Roman" w:eastAsia="仿宋_GB2312" w:hAnsi="Times New Roman"/>
          <w:sz w:val="32"/>
          <w:szCs w:val="32"/>
          <w:lang w:bidi="ar"/>
        </w:rPr>
      </w:pPr>
      <w:r>
        <w:rPr>
          <w:rFonts w:ascii="楷体_GB2312" w:eastAsia="楷体_GB2312" w:hAnsi="楷体_GB2312" w:cs="楷体_GB2312" w:hint="eastAsia"/>
          <w:b/>
          <w:bCs/>
          <w:sz w:val="32"/>
          <w:szCs w:val="32"/>
          <w:lang w:bidi="ar"/>
        </w:rPr>
        <w:t>机场集团</w:t>
      </w:r>
      <w:r>
        <w:rPr>
          <w:rFonts w:ascii="Times New Roman" w:eastAsia="仿宋_GB2312" w:hAnsi="Times New Roman" w:hint="eastAsia"/>
          <w:sz w:val="32"/>
          <w:szCs w:val="32"/>
          <w:lang w:bidi="ar"/>
        </w:rPr>
        <w:t>领导班子通过细致务实的调研，找准了制约上海机场高质量发展的裉节问题和突出矛盾，研究制定针对性解决办法，为进一步推动上海国际航运中心建设找到了“金钥匙”“金点子”。机场集团将树立“研以致用”理念，围绕强化开放枢纽门户功能、打造世界级航运枢纽等目标任务，在调研报告基础上进一步梳理形成问题清单、责任清单、任务清单以及调研成果转化运用清单，压实工作责任，推动一批破难题促发展项目，解决一批群众急难愁盼问题。</w:t>
      </w:r>
    </w:p>
    <w:p w14:paraId="1B1CC114" w14:textId="77777777" w:rsidR="00392B70" w:rsidRDefault="00000000">
      <w:pPr>
        <w:widowControl w:val="0"/>
        <w:numPr>
          <w:ilvl w:val="255"/>
          <w:numId w:val="0"/>
        </w:numPr>
        <w:ind w:firstLineChars="200" w:firstLine="653"/>
        <w:jc w:val="both"/>
        <w:rPr>
          <w:rFonts w:ascii="Times New Roman" w:eastAsia="仿宋_GB2312" w:hAnsi="Times New Roman"/>
          <w:sz w:val="32"/>
          <w:szCs w:val="32"/>
          <w:lang w:bidi="ar"/>
        </w:rPr>
      </w:pPr>
      <w:r>
        <w:rPr>
          <w:rFonts w:ascii="楷体_GB2312" w:eastAsia="楷体_GB2312" w:hAnsi="楷体_GB2312" w:cs="楷体_GB2312" w:hint="eastAsia"/>
          <w:b/>
          <w:bCs/>
          <w:sz w:val="32"/>
          <w:szCs w:val="32"/>
          <w:lang w:bidi="ar"/>
        </w:rPr>
        <w:t>临港集团</w:t>
      </w:r>
      <w:r>
        <w:rPr>
          <w:rFonts w:ascii="Times New Roman" w:eastAsia="仿宋_GB2312" w:hAnsi="Times New Roman" w:hint="eastAsia"/>
          <w:sz w:val="32"/>
          <w:szCs w:val="32"/>
          <w:lang w:bidi="ar"/>
        </w:rPr>
        <w:t>高质量发展专项调研对高质量发展的内涵要求深化了思想认识；对推进集团高质量发展作出了系统谋划；对事关全局的重点问题提出了破解之道。下阶段，集团将着眼长远抓顶层设计、立足当前抓立行立改、聚焦典型案例抓攻坚突破，扎实做好调查研究的“后半篇文章”，切实将调查研究取得的成果转化为推进集团高质量发展的动能。</w:t>
      </w:r>
    </w:p>
    <w:p w14:paraId="3927E519" w14:textId="77777777" w:rsidR="00392B70" w:rsidRDefault="00000000">
      <w:pPr>
        <w:widowControl w:val="0"/>
        <w:numPr>
          <w:ilvl w:val="255"/>
          <w:numId w:val="0"/>
        </w:numPr>
        <w:ind w:firstLineChars="200" w:firstLine="653"/>
        <w:jc w:val="both"/>
        <w:rPr>
          <w:rFonts w:ascii="Times New Roman" w:eastAsia="仿宋_GB2312" w:hAnsi="Times New Roman"/>
          <w:sz w:val="32"/>
          <w:szCs w:val="32"/>
          <w:lang w:bidi="ar"/>
        </w:rPr>
      </w:pPr>
      <w:r>
        <w:rPr>
          <w:rFonts w:ascii="楷体_GB2312" w:eastAsia="楷体_GB2312" w:hAnsi="楷体_GB2312" w:cs="楷体_GB2312" w:hint="eastAsia"/>
          <w:b/>
          <w:bCs/>
          <w:sz w:val="32"/>
          <w:szCs w:val="32"/>
          <w:lang w:bidi="ar"/>
        </w:rPr>
        <w:t>上海地产集团</w:t>
      </w:r>
      <w:r>
        <w:rPr>
          <w:rFonts w:ascii="Times New Roman" w:eastAsia="仿宋_GB2312" w:hAnsi="Times New Roman" w:hint="eastAsia"/>
          <w:sz w:val="32"/>
          <w:szCs w:val="32"/>
          <w:lang w:bidi="ar"/>
        </w:rPr>
        <w:t>领导班子结合自身职责分工，围绕城市更新、乡村振兴、重点区域功能提升、区域整体开发、高质量发展、国企市场化改革及全面从严治党等</w:t>
      </w:r>
      <w:r>
        <w:rPr>
          <w:rFonts w:ascii="Times New Roman" w:eastAsia="仿宋_GB2312" w:hAnsi="Times New Roman" w:hint="eastAsia"/>
          <w:sz w:val="32"/>
          <w:szCs w:val="32"/>
          <w:lang w:bidi="ar"/>
        </w:rPr>
        <w:t>8</w:t>
      </w:r>
      <w:r>
        <w:rPr>
          <w:rFonts w:ascii="Times New Roman" w:eastAsia="仿宋_GB2312" w:hAnsi="Times New Roman" w:hint="eastAsia"/>
          <w:sz w:val="32"/>
          <w:szCs w:val="32"/>
          <w:lang w:bidi="ar"/>
        </w:rPr>
        <w:t>个课题方向，带头领题，真题实做，深耕细研，均已完成调研报告。会上，班子成员围绕各自的调研课题成果进行发言，认真总结调查研究成果，充分交流收获体会。</w:t>
      </w:r>
    </w:p>
    <w:p w14:paraId="4A8CB8D6" w14:textId="77777777" w:rsidR="00392B70" w:rsidRDefault="00000000">
      <w:pPr>
        <w:widowControl w:val="0"/>
        <w:numPr>
          <w:ilvl w:val="255"/>
          <w:numId w:val="0"/>
        </w:numPr>
        <w:ind w:firstLineChars="200" w:firstLine="653"/>
        <w:jc w:val="both"/>
        <w:rPr>
          <w:rFonts w:ascii="Times New Roman" w:eastAsia="仿宋_GB2312" w:hAnsi="Times New Roman"/>
          <w:sz w:val="32"/>
          <w:szCs w:val="32"/>
          <w:lang w:bidi="ar"/>
        </w:rPr>
      </w:pPr>
      <w:r>
        <w:rPr>
          <w:rFonts w:ascii="楷体_GB2312" w:eastAsia="楷体_GB2312" w:hAnsi="楷体_GB2312" w:cs="楷体_GB2312" w:hint="eastAsia"/>
          <w:b/>
          <w:bCs/>
          <w:sz w:val="32"/>
          <w:szCs w:val="32"/>
          <w:lang w:bidi="ar"/>
        </w:rPr>
        <w:t>长三角投资公司</w:t>
      </w:r>
      <w:r>
        <w:rPr>
          <w:rFonts w:ascii="Times New Roman" w:eastAsia="仿宋_GB2312" w:hAnsi="Times New Roman" w:hint="eastAsia"/>
          <w:sz w:val="32"/>
          <w:szCs w:val="32"/>
          <w:lang w:bidi="ar"/>
        </w:rPr>
        <w:t>领导班子坚持问题导向，聚焦发展中的</w:t>
      </w:r>
      <w:r>
        <w:rPr>
          <w:rFonts w:ascii="Times New Roman" w:eastAsia="仿宋_GB2312" w:hAnsi="Times New Roman" w:hint="eastAsia"/>
          <w:sz w:val="32"/>
          <w:szCs w:val="32"/>
          <w:lang w:bidi="ar"/>
        </w:rPr>
        <w:lastRenderedPageBreak/>
        <w:t>短板弱项，总结前期调研工作开展情况，多层次、多角度深入分析思考，持续推进调研成果转化为破解难题、改进工作、办好实事、推动发展的具体举措，不断推动主题教育走深走实、取得实效。</w:t>
      </w:r>
    </w:p>
    <w:p w14:paraId="139BD1E5" w14:textId="77777777" w:rsidR="00392B70" w:rsidRDefault="00000000">
      <w:pPr>
        <w:widowControl w:val="0"/>
        <w:numPr>
          <w:ilvl w:val="255"/>
          <w:numId w:val="0"/>
        </w:numPr>
        <w:ind w:firstLineChars="200" w:firstLine="653"/>
        <w:jc w:val="both"/>
        <w:rPr>
          <w:rFonts w:ascii="Times New Roman" w:eastAsia="仿宋_GB2312" w:hAnsi="Times New Roman"/>
          <w:sz w:val="32"/>
          <w:szCs w:val="32"/>
          <w:lang w:bidi="ar"/>
        </w:rPr>
      </w:pPr>
      <w:r>
        <w:rPr>
          <w:rFonts w:ascii="楷体_GB2312" w:eastAsia="楷体_GB2312" w:hAnsi="楷体_GB2312" w:cs="楷体_GB2312" w:hint="eastAsia"/>
          <w:b/>
          <w:bCs/>
          <w:sz w:val="32"/>
          <w:szCs w:val="32"/>
          <w:lang w:bidi="ar"/>
        </w:rPr>
        <w:t>浦发银行</w:t>
      </w:r>
      <w:r>
        <w:rPr>
          <w:rFonts w:ascii="Times New Roman" w:eastAsia="仿宋_GB2312" w:hAnsi="Times New Roman" w:hint="eastAsia"/>
          <w:sz w:val="32"/>
          <w:szCs w:val="32"/>
          <w:lang w:bidi="ar"/>
        </w:rPr>
        <w:t>领导班子聚焦主责主业，结合自身工作实际，广泛深入开展调查研究，在调研中发现问题、分析原因、提出对策，调研报告详实，调研成效明显。后续将聚焦“五个紧盯”，围绕重点问题，加快推进整改整治，认真筹备主题教育领导班子民主生活会，确保主题教育各项工作按期保质完成。</w:t>
      </w:r>
    </w:p>
    <w:p w14:paraId="5BD00419" w14:textId="77777777" w:rsidR="00392B70" w:rsidRDefault="00000000">
      <w:pPr>
        <w:widowControl w:val="0"/>
        <w:numPr>
          <w:ilvl w:val="255"/>
          <w:numId w:val="0"/>
        </w:numPr>
        <w:ind w:firstLineChars="200" w:firstLine="653"/>
        <w:jc w:val="both"/>
        <w:rPr>
          <w:rFonts w:ascii="Times New Roman" w:eastAsia="仿宋_GB2312" w:hAnsi="Times New Roman"/>
          <w:sz w:val="32"/>
          <w:szCs w:val="32"/>
          <w:lang w:bidi="ar"/>
        </w:rPr>
      </w:pPr>
      <w:r>
        <w:rPr>
          <w:rFonts w:ascii="楷体_GB2312" w:eastAsia="楷体_GB2312" w:hAnsi="楷体_GB2312" w:cs="楷体_GB2312" w:hint="eastAsia"/>
          <w:b/>
          <w:bCs/>
          <w:sz w:val="32"/>
          <w:szCs w:val="32"/>
          <w:lang w:bidi="ar"/>
        </w:rPr>
        <w:t>上海银行</w:t>
      </w:r>
      <w:r>
        <w:rPr>
          <w:rFonts w:ascii="Times New Roman" w:eastAsia="仿宋_GB2312" w:hAnsi="Times New Roman" w:hint="eastAsia"/>
          <w:sz w:val="32"/>
          <w:szCs w:val="32"/>
          <w:lang w:bidi="ar"/>
        </w:rPr>
        <w:t>领导班子围绕金融适老服务质量提升的方方面面，聚焦业务流程和制度、适老产品与合规销售、网点规范服务、线上服务帮助老年人跨越数字鸿沟、老年客户投诉管理等</w:t>
      </w:r>
      <w:r>
        <w:rPr>
          <w:rFonts w:ascii="Times New Roman" w:eastAsia="仿宋_GB2312" w:hAnsi="Times New Roman" w:hint="eastAsia"/>
          <w:sz w:val="32"/>
          <w:szCs w:val="32"/>
          <w:lang w:bidi="ar"/>
        </w:rPr>
        <w:t>5</w:t>
      </w:r>
      <w:r>
        <w:rPr>
          <w:rFonts w:ascii="Times New Roman" w:eastAsia="仿宋_GB2312" w:hAnsi="Times New Roman" w:hint="eastAsia"/>
          <w:sz w:val="32"/>
          <w:szCs w:val="32"/>
          <w:lang w:bidi="ar"/>
        </w:rPr>
        <w:t>大类问题，开展深入分析、研究对策措施，梳理项目清单、倒排工作计划、加强督促推进，着力打通金融适老服务中的难点堵点。</w:t>
      </w:r>
    </w:p>
    <w:p w14:paraId="563A1EFA" w14:textId="77777777" w:rsidR="00392B70" w:rsidRDefault="00000000">
      <w:pPr>
        <w:widowControl w:val="0"/>
        <w:numPr>
          <w:ilvl w:val="255"/>
          <w:numId w:val="0"/>
        </w:numPr>
        <w:ind w:firstLineChars="200" w:firstLine="653"/>
        <w:jc w:val="both"/>
        <w:rPr>
          <w:rFonts w:ascii="Times New Roman" w:eastAsia="仿宋_GB2312" w:hAnsi="Times New Roman"/>
          <w:sz w:val="32"/>
          <w:szCs w:val="32"/>
          <w:lang w:bidi="ar"/>
        </w:rPr>
      </w:pPr>
      <w:r>
        <w:rPr>
          <w:rFonts w:ascii="楷体_GB2312" w:eastAsia="楷体_GB2312" w:hAnsi="楷体_GB2312" w:cs="楷体_GB2312" w:hint="eastAsia"/>
          <w:b/>
          <w:bCs/>
          <w:sz w:val="32"/>
          <w:szCs w:val="32"/>
          <w:lang w:bidi="ar"/>
        </w:rPr>
        <w:t>海通证券</w:t>
      </w:r>
      <w:r>
        <w:rPr>
          <w:rFonts w:ascii="Times New Roman" w:eastAsia="仿宋_GB2312" w:hAnsi="Times New Roman" w:hint="eastAsia"/>
          <w:sz w:val="32"/>
          <w:szCs w:val="32"/>
          <w:lang w:bidi="ar"/>
        </w:rPr>
        <w:t>领导班子分别围绕“优化投行内外部协同”“研究赋能集团综合业务”“促进党建与经营管理融合”“加强‘一把手’和领导班子监督”等方面工作交流调研成果，并对下一步抓好问题整改、强化经验总结、开展民主生活会等工作提出了具体指导要求。</w:t>
      </w:r>
    </w:p>
    <w:p w14:paraId="0EC34C3E" w14:textId="77777777" w:rsidR="00392B70" w:rsidRDefault="00000000">
      <w:pPr>
        <w:widowControl w:val="0"/>
        <w:numPr>
          <w:ilvl w:val="255"/>
          <w:numId w:val="0"/>
        </w:numPr>
        <w:ind w:firstLineChars="200" w:firstLine="653"/>
        <w:jc w:val="both"/>
        <w:rPr>
          <w:rFonts w:ascii="Times New Roman" w:eastAsia="仿宋_GB2312" w:hAnsi="Times New Roman"/>
          <w:sz w:val="32"/>
          <w:szCs w:val="32"/>
          <w:lang w:bidi="ar"/>
        </w:rPr>
      </w:pPr>
      <w:r>
        <w:rPr>
          <w:rFonts w:ascii="楷体_GB2312" w:eastAsia="楷体_GB2312" w:hAnsi="楷体_GB2312" w:cs="楷体_GB2312" w:hint="eastAsia"/>
          <w:b/>
          <w:bCs/>
          <w:sz w:val="32"/>
          <w:szCs w:val="32"/>
          <w:lang w:bidi="ar"/>
        </w:rPr>
        <w:t>华建集团</w:t>
      </w:r>
      <w:r>
        <w:rPr>
          <w:rFonts w:ascii="Times New Roman" w:eastAsia="仿宋_GB2312" w:hAnsi="Times New Roman" w:hint="eastAsia"/>
          <w:sz w:val="32"/>
          <w:szCs w:val="32"/>
          <w:lang w:bidi="ar"/>
        </w:rPr>
        <w:t>领导班子分别围绕“数字化转型发展、区域党</w:t>
      </w:r>
      <w:r>
        <w:rPr>
          <w:rFonts w:ascii="Times New Roman" w:eastAsia="仿宋_GB2312" w:hAnsi="Times New Roman" w:hint="eastAsia"/>
          <w:sz w:val="32"/>
          <w:szCs w:val="32"/>
          <w:lang w:bidi="ar"/>
        </w:rPr>
        <w:lastRenderedPageBreak/>
        <w:t>建和产业链党建模式、差异化发展策略、现代大厦改造提升、科技创新平台体系”等</w:t>
      </w:r>
      <w:r>
        <w:rPr>
          <w:rFonts w:ascii="Times New Roman" w:eastAsia="仿宋_GB2312" w:hAnsi="Times New Roman" w:hint="eastAsia"/>
          <w:sz w:val="32"/>
          <w:szCs w:val="32"/>
          <w:lang w:bidi="ar"/>
        </w:rPr>
        <w:t>10</w:t>
      </w:r>
      <w:r>
        <w:rPr>
          <w:rFonts w:ascii="Times New Roman" w:eastAsia="仿宋_GB2312" w:hAnsi="Times New Roman" w:hint="eastAsia"/>
          <w:sz w:val="32"/>
          <w:szCs w:val="32"/>
          <w:lang w:bidi="ar"/>
        </w:rPr>
        <w:t>个调研课题，从选题背景、调研情况、存在问题、整改举措、整改成效方面系统汇报了调研成果与转化情况，并提出后续工作思路举措。</w:t>
      </w:r>
      <w:r>
        <w:rPr>
          <w:rFonts w:ascii="Times New Roman" w:eastAsia="仿宋_GB2312" w:hAnsi="Times New Roman" w:hint="eastAsia"/>
          <w:sz w:val="32"/>
          <w:szCs w:val="32"/>
          <w:lang w:bidi="ar"/>
        </w:rPr>
        <w:t xml:space="preserve"> </w:t>
      </w:r>
    </w:p>
    <w:p w14:paraId="75509DD1" w14:textId="77777777" w:rsidR="00392B70" w:rsidRDefault="00000000">
      <w:pPr>
        <w:widowControl w:val="0"/>
        <w:numPr>
          <w:ilvl w:val="255"/>
          <w:numId w:val="0"/>
        </w:numPr>
        <w:ind w:firstLineChars="200" w:firstLine="653"/>
        <w:jc w:val="both"/>
        <w:rPr>
          <w:rFonts w:ascii="Times New Roman" w:eastAsia="仿宋_GB2312" w:hAnsi="Times New Roman"/>
          <w:sz w:val="32"/>
          <w:szCs w:val="32"/>
          <w:lang w:bidi="ar"/>
        </w:rPr>
      </w:pPr>
      <w:r>
        <w:rPr>
          <w:rFonts w:ascii="楷体_GB2312" w:eastAsia="楷体_GB2312" w:hAnsi="楷体_GB2312" w:cs="楷体_GB2312" w:hint="eastAsia"/>
          <w:b/>
          <w:bCs/>
          <w:sz w:val="32"/>
          <w:szCs w:val="32"/>
          <w:lang w:bidi="ar"/>
        </w:rPr>
        <w:t>百联集团</w:t>
      </w:r>
      <w:r>
        <w:rPr>
          <w:rFonts w:ascii="Times New Roman" w:eastAsia="仿宋_GB2312" w:hAnsi="Times New Roman" w:hint="eastAsia"/>
          <w:sz w:val="32"/>
          <w:szCs w:val="32"/>
          <w:lang w:bidi="ar"/>
        </w:rPr>
        <w:t>领导班子围绕“创新与数字化转型”调研课题进行了成果交流，结合前期对</w:t>
      </w:r>
      <w:r>
        <w:rPr>
          <w:rFonts w:ascii="Times New Roman" w:eastAsia="仿宋_GB2312" w:hAnsi="Times New Roman" w:hint="eastAsia"/>
          <w:sz w:val="32"/>
          <w:szCs w:val="32"/>
          <w:lang w:bidi="ar"/>
        </w:rPr>
        <w:t>14</w:t>
      </w:r>
      <w:r>
        <w:rPr>
          <w:rFonts w:ascii="Times New Roman" w:eastAsia="仿宋_GB2312" w:hAnsi="Times New Roman" w:hint="eastAsia"/>
          <w:sz w:val="32"/>
          <w:szCs w:val="32"/>
          <w:lang w:bidi="ar"/>
        </w:rPr>
        <w:t>家二级企业开展案头研究、座谈交流、实地走访等调研，在阐述相关业态创新和数字化转型现状、深入分析存在问题的基础上，针对性地提出做好要素保障、强化责任意识与协同效应、推进顶层设计和基础建设、打通“数据孤岛”等建议举措。</w:t>
      </w:r>
    </w:p>
    <w:p w14:paraId="30C35D14" w14:textId="77777777" w:rsidR="00392B70" w:rsidRDefault="00000000">
      <w:pPr>
        <w:widowControl w:val="0"/>
        <w:numPr>
          <w:ilvl w:val="255"/>
          <w:numId w:val="0"/>
        </w:numPr>
        <w:ind w:firstLineChars="200" w:firstLine="653"/>
        <w:jc w:val="both"/>
        <w:rPr>
          <w:rFonts w:ascii="Times New Roman" w:eastAsia="仿宋_GB2312" w:hAnsi="Times New Roman"/>
          <w:sz w:val="32"/>
          <w:szCs w:val="32"/>
          <w:lang w:bidi="ar"/>
        </w:rPr>
      </w:pPr>
      <w:r>
        <w:rPr>
          <w:rFonts w:ascii="楷体_GB2312" w:eastAsia="楷体_GB2312" w:hAnsi="楷体_GB2312" w:cs="楷体_GB2312" w:hint="eastAsia"/>
          <w:b/>
          <w:bCs/>
          <w:sz w:val="32"/>
          <w:szCs w:val="32"/>
          <w:lang w:bidi="ar"/>
        </w:rPr>
        <w:t>东方国际</w:t>
      </w:r>
      <w:r>
        <w:rPr>
          <w:rFonts w:ascii="Times New Roman" w:eastAsia="仿宋_GB2312" w:hAnsi="Times New Roman" w:hint="eastAsia"/>
          <w:sz w:val="32"/>
          <w:szCs w:val="32"/>
          <w:lang w:bidi="ar"/>
        </w:rPr>
        <w:t>领导班子围绕巡视、审计、选人用人问题整改，集团“战略转型综合改革”实际等</w:t>
      </w:r>
      <w:r>
        <w:rPr>
          <w:rFonts w:ascii="Times New Roman" w:eastAsia="仿宋_GB2312" w:hAnsi="Times New Roman" w:hint="eastAsia"/>
          <w:sz w:val="32"/>
          <w:szCs w:val="32"/>
          <w:lang w:bidi="ar"/>
        </w:rPr>
        <w:t>6</w:t>
      </w:r>
      <w:r>
        <w:rPr>
          <w:rFonts w:ascii="Times New Roman" w:eastAsia="仿宋_GB2312" w:hAnsi="Times New Roman" w:hint="eastAsia"/>
          <w:sz w:val="32"/>
          <w:szCs w:val="32"/>
          <w:lang w:bidi="ar"/>
        </w:rPr>
        <w:t>大方面重点调研内容，认真制定调研计划，直奔基层、深入一线开展调研，了解群众盼在何处、企业难在何处、基层忧在何处、工作卡在何处，多措并举开展调研，把难点、痛点、堵点问题找准找细，以钉钉子精神补短板、破难题，夯实集团高质量发展基础，形成了一批调研成果。（上海市国资委）</w:t>
      </w:r>
    </w:p>
    <w:p w14:paraId="51D68F5F" w14:textId="77777777" w:rsidR="00392B70" w:rsidRDefault="00392B70">
      <w:pPr>
        <w:pStyle w:val="2"/>
      </w:pPr>
    </w:p>
    <w:p w14:paraId="2F4717D0" w14:textId="77777777" w:rsidR="00392B70"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金融工作</w:t>
      </w:r>
    </w:p>
    <w:p w14:paraId="55695A68" w14:textId="77777777" w:rsidR="00392B70"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浦发银行助力全国首批混合型科创票据发行</w:t>
      </w:r>
    </w:p>
    <w:p w14:paraId="45BE2B70" w14:textId="77777777" w:rsidR="00392B7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近日，浦发银行独家主承销的“陕西投资集团有限公司</w:t>
      </w:r>
      <w:r>
        <w:rPr>
          <w:rFonts w:ascii="Times New Roman" w:eastAsia="仿宋_GB2312" w:hAnsi="Times New Roman" w:hint="eastAsia"/>
          <w:sz w:val="32"/>
          <w:szCs w:val="32"/>
          <w:lang w:bidi="ar"/>
        </w:rPr>
        <w:t>2023</w:t>
      </w:r>
      <w:r>
        <w:rPr>
          <w:rFonts w:ascii="Times New Roman" w:eastAsia="仿宋_GB2312" w:hAnsi="Times New Roman" w:hint="eastAsia"/>
          <w:sz w:val="32"/>
          <w:szCs w:val="32"/>
          <w:lang w:bidi="ar"/>
        </w:rPr>
        <w:t>年度第五期中期票据（混合型科创票据）”发行，规模</w:t>
      </w:r>
      <w:r>
        <w:rPr>
          <w:rFonts w:ascii="Times New Roman" w:eastAsia="仿宋_GB2312" w:hAnsi="Times New Roman" w:hint="eastAsia"/>
          <w:sz w:val="32"/>
          <w:szCs w:val="32"/>
          <w:lang w:bidi="ar"/>
        </w:rPr>
        <w:lastRenderedPageBreak/>
        <w:t>10</w:t>
      </w:r>
      <w:r>
        <w:rPr>
          <w:rFonts w:ascii="Times New Roman" w:eastAsia="仿宋_GB2312" w:hAnsi="Times New Roman" w:hint="eastAsia"/>
          <w:sz w:val="32"/>
          <w:szCs w:val="32"/>
          <w:lang w:bidi="ar"/>
        </w:rPr>
        <w:t>亿元，债券期限</w:t>
      </w:r>
      <w:r>
        <w:rPr>
          <w:rFonts w:ascii="Times New Roman" w:eastAsia="仿宋_GB2312" w:hAnsi="Times New Roman" w:hint="eastAsia"/>
          <w:sz w:val="32"/>
          <w:szCs w:val="32"/>
          <w:lang w:bidi="ar"/>
        </w:rPr>
        <w:t>3+2</w:t>
      </w:r>
      <w:r>
        <w:rPr>
          <w:rFonts w:ascii="Times New Roman" w:eastAsia="仿宋_GB2312" w:hAnsi="Times New Roman" w:hint="eastAsia"/>
          <w:sz w:val="32"/>
          <w:szCs w:val="32"/>
          <w:lang w:bidi="ar"/>
        </w:rPr>
        <w:t>年，票面利率设置浮动利率，挂钩发行人投资科技型企业成长收益增长。</w:t>
      </w:r>
    </w:p>
    <w:p w14:paraId="2B95317E" w14:textId="77777777" w:rsidR="00392B7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该只混合型科创票据是我国首批混合型科创票据中单支发行规模最大的创新项目。这也是浦发银行继主承销“创投债”“双创债”之后，服务科创企业的又一重要实践。</w:t>
      </w:r>
    </w:p>
    <w:p w14:paraId="15988565" w14:textId="77777777" w:rsidR="00392B7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近年来，浦发银行以上海科创中心建设为契机，构建了聚焦科创金融的“四专”特色服务体系。自</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5</w:t>
      </w:r>
      <w:r>
        <w:rPr>
          <w:rFonts w:ascii="Times New Roman" w:eastAsia="仿宋_GB2312" w:hAnsi="Times New Roman" w:hint="eastAsia"/>
          <w:sz w:val="32"/>
          <w:szCs w:val="32"/>
          <w:lang w:bidi="ar"/>
        </w:rPr>
        <w:t>月交易商协会推出科创票据以来，已累计承销</w:t>
      </w:r>
      <w:r>
        <w:rPr>
          <w:rFonts w:ascii="Times New Roman" w:eastAsia="仿宋_GB2312" w:hAnsi="Times New Roman" w:hint="eastAsia"/>
          <w:sz w:val="32"/>
          <w:szCs w:val="32"/>
          <w:lang w:bidi="ar"/>
        </w:rPr>
        <w:t>37</w:t>
      </w:r>
      <w:r>
        <w:rPr>
          <w:rFonts w:ascii="Times New Roman" w:eastAsia="仿宋_GB2312" w:hAnsi="Times New Roman" w:hint="eastAsia"/>
          <w:sz w:val="32"/>
          <w:szCs w:val="32"/>
          <w:lang w:bidi="ar"/>
        </w:rPr>
        <w:t>只科创债（含</w:t>
      </w:r>
      <w:r>
        <w:rPr>
          <w:rFonts w:ascii="Times New Roman" w:eastAsia="仿宋_GB2312" w:hAnsi="Times New Roman" w:hint="eastAsia"/>
          <w:sz w:val="32"/>
          <w:szCs w:val="32"/>
          <w:lang w:bidi="ar"/>
        </w:rPr>
        <w:t>ABN</w:t>
      </w:r>
      <w:r>
        <w:rPr>
          <w:rFonts w:ascii="Times New Roman" w:eastAsia="仿宋_GB2312" w:hAnsi="Times New Roman" w:hint="eastAsia"/>
          <w:sz w:val="32"/>
          <w:szCs w:val="32"/>
          <w:lang w:bidi="ar"/>
        </w:rPr>
        <w:t>），规模合计达</w:t>
      </w:r>
      <w:r>
        <w:rPr>
          <w:rFonts w:ascii="Times New Roman" w:eastAsia="仿宋_GB2312" w:hAnsi="Times New Roman" w:hint="eastAsia"/>
          <w:sz w:val="32"/>
          <w:szCs w:val="32"/>
          <w:lang w:bidi="ar"/>
        </w:rPr>
        <w:t>228</w:t>
      </w:r>
      <w:r>
        <w:rPr>
          <w:rFonts w:ascii="Times New Roman" w:eastAsia="仿宋_GB2312" w:hAnsi="Times New Roman" w:hint="eastAsia"/>
          <w:sz w:val="32"/>
          <w:szCs w:val="32"/>
          <w:lang w:bidi="ar"/>
        </w:rPr>
        <w:t>亿，为一大批新能源、新材料、高端化工、新一代信息技术等领域的科技型企业提供了融资服务，引导更多资金精准流向科技创新领域。（浦发银行）</w:t>
      </w:r>
    </w:p>
    <w:p w14:paraId="17422645" w14:textId="77777777" w:rsidR="00392B70" w:rsidRDefault="00392B7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p>
    <w:p w14:paraId="5FC2EFD8" w14:textId="77777777" w:rsidR="00392B70"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国企之窗</w:t>
      </w:r>
    </w:p>
    <w:p w14:paraId="547815F2" w14:textId="77777777" w:rsidR="00392B70"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全国最大、上海市首个超低能耗公建项目</w:t>
      </w:r>
    </w:p>
    <w:p w14:paraId="1DEED502" w14:textId="77777777" w:rsidR="00392B70"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临港中心</w:t>
      </w:r>
      <w:r>
        <w:rPr>
          <w:rFonts w:ascii="Times New Roman" w:eastAsia="华文中宋" w:hAnsi="Times New Roman" w:cs="华文中宋" w:hint="eastAsia"/>
          <w:sz w:val="36"/>
          <w:szCs w:val="36"/>
          <w:shd w:val="clear" w:color="auto" w:fill="FFFFFF"/>
          <w:lang w:bidi="ar"/>
        </w:rPr>
        <w:t>BIPV</w:t>
      </w:r>
      <w:r>
        <w:rPr>
          <w:rFonts w:ascii="Times New Roman" w:eastAsia="华文中宋" w:hAnsi="Times New Roman" w:cs="华文中宋" w:hint="eastAsia"/>
          <w:sz w:val="36"/>
          <w:szCs w:val="36"/>
          <w:shd w:val="clear" w:color="auto" w:fill="FFFFFF"/>
          <w:lang w:bidi="ar"/>
        </w:rPr>
        <w:t>电站并网发电</w:t>
      </w:r>
    </w:p>
    <w:p w14:paraId="6E6E7D5F" w14:textId="77777777" w:rsidR="00392B7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近日，临港中心</w:t>
      </w:r>
      <w:r>
        <w:rPr>
          <w:rFonts w:ascii="Times New Roman" w:eastAsia="仿宋_GB2312" w:hAnsi="Times New Roman" w:hint="eastAsia"/>
          <w:sz w:val="32"/>
          <w:szCs w:val="32"/>
          <w:lang w:bidi="ar"/>
        </w:rPr>
        <w:t>BIPV</w:t>
      </w:r>
      <w:r>
        <w:rPr>
          <w:rFonts w:ascii="Times New Roman" w:eastAsia="仿宋_GB2312" w:hAnsi="Times New Roman" w:hint="eastAsia"/>
          <w:sz w:val="32"/>
          <w:szCs w:val="32"/>
          <w:lang w:bidi="ar"/>
        </w:rPr>
        <w:t>光伏项目并网发电。该项目的并网是作为</w:t>
      </w:r>
      <w:r>
        <w:rPr>
          <w:rFonts w:ascii="Times New Roman" w:eastAsia="仿宋_GB2312" w:hAnsi="Times New Roman" w:hint="eastAsia"/>
          <w:sz w:val="32"/>
          <w:szCs w:val="32"/>
          <w:lang w:bidi="ar"/>
        </w:rPr>
        <w:t>BIPV</w:t>
      </w:r>
      <w:r>
        <w:rPr>
          <w:rFonts w:ascii="Times New Roman" w:eastAsia="仿宋_GB2312" w:hAnsi="Times New Roman" w:hint="eastAsia"/>
          <w:sz w:val="32"/>
          <w:szCs w:val="32"/>
          <w:lang w:bidi="ar"/>
        </w:rPr>
        <w:t>技术方案集成服务商临港集团旗下临港弘博继打造</w:t>
      </w:r>
      <w:r>
        <w:rPr>
          <w:rFonts w:ascii="Times New Roman" w:eastAsia="仿宋_GB2312" w:hAnsi="Times New Roman" w:hint="eastAsia"/>
          <w:sz w:val="32"/>
          <w:szCs w:val="32"/>
          <w:lang w:bidi="ar"/>
        </w:rPr>
        <w:t>G60</w:t>
      </w:r>
      <w:r>
        <w:rPr>
          <w:rFonts w:ascii="Times New Roman" w:eastAsia="仿宋_GB2312" w:hAnsi="Times New Roman" w:hint="eastAsia"/>
          <w:sz w:val="32"/>
          <w:szCs w:val="32"/>
          <w:lang w:bidi="ar"/>
        </w:rPr>
        <w:t>科创云廊光伏建筑一体化项目之后，在</w:t>
      </w:r>
      <w:r>
        <w:rPr>
          <w:rFonts w:ascii="Times New Roman" w:eastAsia="仿宋_GB2312" w:hAnsi="Times New Roman" w:hint="eastAsia"/>
          <w:sz w:val="32"/>
          <w:szCs w:val="32"/>
          <w:lang w:bidi="ar"/>
        </w:rPr>
        <w:t>BIPV</w:t>
      </w:r>
      <w:r>
        <w:rPr>
          <w:rFonts w:ascii="Times New Roman" w:eastAsia="仿宋_GB2312" w:hAnsi="Times New Roman" w:hint="eastAsia"/>
          <w:sz w:val="32"/>
          <w:szCs w:val="32"/>
          <w:lang w:bidi="ar"/>
        </w:rPr>
        <w:t>技术应用方面的又一优秀成果。</w:t>
      </w:r>
    </w:p>
    <w:p w14:paraId="1FCCA8F0" w14:textId="77777777" w:rsidR="00392B7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临港中心</w:t>
      </w:r>
      <w:r>
        <w:rPr>
          <w:rFonts w:ascii="Times New Roman" w:eastAsia="仿宋_GB2312" w:hAnsi="Times New Roman" w:hint="eastAsia"/>
          <w:sz w:val="32"/>
          <w:szCs w:val="32"/>
          <w:lang w:bidi="ar"/>
        </w:rPr>
        <w:t>BIPV</w:t>
      </w:r>
      <w:r>
        <w:rPr>
          <w:rFonts w:ascii="Times New Roman" w:eastAsia="仿宋_GB2312" w:hAnsi="Times New Roman" w:hint="eastAsia"/>
          <w:sz w:val="32"/>
          <w:szCs w:val="32"/>
          <w:lang w:bidi="ar"/>
        </w:rPr>
        <w:t>项目电站容量约</w:t>
      </w:r>
      <w:r>
        <w:rPr>
          <w:rFonts w:ascii="Times New Roman" w:eastAsia="仿宋_GB2312" w:hAnsi="Times New Roman" w:hint="eastAsia"/>
          <w:sz w:val="32"/>
          <w:szCs w:val="32"/>
          <w:lang w:bidi="ar"/>
        </w:rPr>
        <w:t>1.4MW</w:t>
      </w:r>
      <w:r>
        <w:rPr>
          <w:rFonts w:ascii="Times New Roman" w:eastAsia="仿宋_GB2312" w:hAnsi="Times New Roman" w:hint="eastAsia"/>
          <w:sz w:val="32"/>
          <w:szCs w:val="32"/>
          <w:lang w:bidi="ar"/>
        </w:rPr>
        <w:t>，采用了碲化镉薄膜组件及微型逆变器相结合的建设方式，预计年发电量约</w:t>
      </w:r>
      <w:r>
        <w:rPr>
          <w:rFonts w:ascii="Times New Roman" w:eastAsia="仿宋_GB2312" w:hAnsi="Times New Roman" w:hint="eastAsia"/>
          <w:sz w:val="32"/>
          <w:szCs w:val="32"/>
          <w:lang w:bidi="ar"/>
        </w:rPr>
        <w:lastRenderedPageBreak/>
        <w:t>133</w:t>
      </w:r>
      <w:r>
        <w:rPr>
          <w:rFonts w:ascii="Times New Roman" w:eastAsia="仿宋_GB2312" w:hAnsi="Times New Roman" w:hint="eastAsia"/>
          <w:sz w:val="32"/>
          <w:szCs w:val="32"/>
          <w:lang w:bidi="ar"/>
        </w:rPr>
        <w:t>万</w:t>
      </w:r>
      <w:r>
        <w:rPr>
          <w:rFonts w:ascii="Times New Roman" w:eastAsia="仿宋_GB2312" w:hAnsi="Times New Roman" w:hint="eastAsia"/>
          <w:sz w:val="32"/>
          <w:szCs w:val="32"/>
          <w:lang w:bidi="ar"/>
        </w:rPr>
        <w:t>kW</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h</w:t>
      </w:r>
      <w:r>
        <w:rPr>
          <w:rFonts w:ascii="Times New Roman" w:eastAsia="仿宋_GB2312" w:hAnsi="Times New Roman" w:hint="eastAsia"/>
          <w:sz w:val="32"/>
          <w:szCs w:val="32"/>
          <w:lang w:bidi="ar"/>
        </w:rPr>
        <w:t>，可减排二氧化碳约</w:t>
      </w:r>
      <w:r>
        <w:rPr>
          <w:rFonts w:ascii="Times New Roman" w:eastAsia="仿宋_GB2312" w:hAnsi="Times New Roman" w:hint="eastAsia"/>
          <w:sz w:val="32"/>
          <w:szCs w:val="32"/>
          <w:lang w:bidi="ar"/>
        </w:rPr>
        <w:t>1062</w:t>
      </w:r>
      <w:r>
        <w:rPr>
          <w:rFonts w:ascii="Times New Roman" w:eastAsia="仿宋_GB2312" w:hAnsi="Times New Roman" w:hint="eastAsia"/>
          <w:sz w:val="32"/>
          <w:szCs w:val="32"/>
          <w:lang w:bidi="ar"/>
        </w:rPr>
        <w:t>吨。本项目建筑体量大、设施复杂，临港弘博项目团队结合本地日照条件，多次对比讨论建设方案，将</w:t>
      </w:r>
      <w:r>
        <w:rPr>
          <w:rFonts w:ascii="Times New Roman" w:eastAsia="仿宋_GB2312" w:hAnsi="Times New Roman" w:hint="eastAsia"/>
          <w:sz w:val="32"/>
          <w:szCs w:val="32"/>
          <w:lang w:bidi="ar"/>
        </w:rPr>
        <w:t>16140</w:t>
      </w:r>
      <w:r>
        <w:rPr>
          <w:rFonts w:ascii="Times New Roman" w:eastAsia="仿宋_GB2312" w:hAnsi="Times New Roman" w:hint="eastAsia"/>
          <w:sz w:val="32"/>
          <w:szCs w:val="32"/>
          <w:lang w:bidi="ar"/>
        </w:rPr>
        <w:t>块光伏板按效率最高的角度单元式分布排列，形成鳞次栉比、具有动感的羽片形态。最终，团队在最大程度上平衡了会议中心整体的建筑风格和发电效率的问题。目前，临港中心分布式发电项目已正式运行，为建筑评选“全国最大超低能耗公共建筑”贡献出一份力量。</w:t>
      </w:r>
    </w:p>
    <w:p w14:paraId="0979C998" w14:textId="77777777" w:rsidR="00392B70" w:rsidRDefault="00000000">
      <w:pPr>
        <w:widowControl w:val="0"/>
        <w:numPr>
          <w:ilvl w:val="255"/>
          <w:numId w:val="0"/>
        </w:numPr>
        <w:ind w:firstLineChars="200" w:firstLine="640"/>
        <w:jc w:val="both"/>
      </w:pPr>
      <w:r>
        <w:rPr>
          <w:rFonts w:ascii="Times New Roman" w:eastAsia="仿宋_GB2312" w:hAnsi="Times New Roman" w:hint="eastAsia"/>
          <w:sz w:val="32"/>
          <w:szCs w:val="32"/>
          <w:lang w:bidi="ar"/>
        </w:rPr>
        <w:t>临港集团旗下临港弘博立足临港新片区，深度服务长三角、珠三角等重点区域园区绿色能源发展与转型。未来，公司将持续发挥自身业务与技术优势，秉持创新驱动的理念，打造更具核心竞争力的零（低）碳园区全周期能源服务品牌。（临港集团）</w:t>
      </w:r>
    </w:p>
    <w:p w14:paraId="20378DDC" w14:textId="77777777" w:rsidR="00392B70" w:rsidRDefault="00392B70">
      <w:pPr>
        <w:widowControl w:val="0"/>
        <w:numPr>
          <w:ilvl w:val="255"/>
          <w:numId w:val="0"/>
        </w:numPr>
        <w:jc w:val="center"/>
        <w:rPr>
          <w:rFonts w:ascii="Times New Roman" w:eastAsia="华文中宋" w:hAnsi="Times New Roman" w:cs="华文中宋"/>
          <w:sz w:val="36"/>
          <w:szCs w:val="36"/>
          <w:shd w:val="clear" w:color="auto" w:fill="FFFFFF"/>
          <w:lang w:bidi="ar"/>
        </w:rPr>
      </w:pPr>
    </w:p>
    <w:p w14:paraId="0E49E8E6" w14:textId="77777777" w:rsidR="00392B70"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国内首例超高性能混凝土作大规模单独受力构件</w:t>
      </w:r>
    </w:p>
    <w:p w14:paraId="447866F8" w14:textId="77777777" w:rsidR="00392B70"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上海建工数字化技术造“中国扇”</w:t>
      </w:r>
    </w:p>
    <w:p w14:paraId="5A130066" w14:textId="77777777" w:rsidR="00392B7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近日，由上海建工四建集团承建的上海大歌剧院项目核心区取得重要进展，完成了第九阶段</w:t>
      </w:r>
      <w:r>
        <w:rPr>
          <w:rFonts w:ascii="Times New Roman" w:eastAsia="仿宋_GB2312" w:hAnsi="Times New Roman" w:hint="eastAsia"/>
          <w:sz w:val="32"/>
          <w:szCs w:val="32"/>
          <w:lang w:bidi="ar"/>
        </w:rPr>
        <w:t>C70</w:t>
      </w:r>
      <w:r>
        <w:rPr>
          <w:rFonts w:ascii="Times New Roman" w:eastAsia="仿宋_GB2312" w:hAnsi="Times New Roman" w:hint="eastAsia"/>
          <w:sz w:val="32"/>
          <w:szCs w:val="32"/>
          <w:lang w:bidi="ar"/>
        </w:rPr>
        <w:t>混凝土浇筑，核心区封顶，一把“中国扇”正徐徐展开。</w:t>
      </w:r>
    </w:p>
    <w:p w14:paraId="26032DC3" w14:textId="77777777" w:rsidR="00392B7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上海大歌剧院位于世博文化公园内，总建筑面积超过</w:t>
      </w:r>
      <w:r>
        <w:rPr>
          <w:rFonts w:ascii="Times New Roman" w:eastAsia="仿宋_GB2312" w:hAnsi="Times New Roman" w:hint="eastAsia"/>
          <w:sz w:val="32"/>
          <w:szCs w:val="32"/>
          <w:lang w:bidi="ar"/>
        </w:rPr>
        <w:t>14</w:t>
      </w:r>
      <w:r>
        <w:rPr>
          <w:rFonts w:ascii="Times New Roman" w:eastAsia="仿宋_GB2312" w:hAnsi="Times New Roman" w:hint="eastAsia"/>
          <w:sz w:val="32"/>
          <w:szCs w:val="32"/>
          <w:lang w:bidi="ar"/>
        </w:rPr>
        <w:t>万平方米，拥有不同大小的</w:t>
      </w:r>
      <w:r>
        <w:rPr>
          <w:rFonts w:ascii="Times New Roman" w:eastAsia="仿宋_GB2312" w:hAnsi="Times New Roman" w:hint="eastAsia"/>
          <w:sz w:val="32"/>
          <w:szCs w:val="32"/>
          <w:lang w:bidi="ar"/>
        </w:rPr>
        <w:t>3</w:t>
      </w:r>
      <w:r>
        <w:rPr>
          <w:rFonts w:ascii="Times New Roman" w:eastAsia="仿宋_GB2312" w:hAnsi="Times New Roman" w:hint="eastAsia"/>
          <w:sz w:val="32"/>
          <w:szCs w:val="32"/>
          <w:lang w:bidi="ar"/>
        </w:rPr>
        <w:t>个歌剧厅，能同时满足中国民族歌剧和西方经典歌剧的演出，将成为未来亚洲演艺中心的文化巨舰。上海大歌剧院整个建筑形体取“中国扇”之意，</w:t>
      </w:r>
      <w:r>
        <w:rPr>
          <w:rFonts w:ascii="Times New Roman" w:eastAsia="仿宋_GB2312" w:hAnsi="Times New Roman" w:hint="eastAsia"/>
          <w:sz w:val="32"/>
          <w:szCs w:val="32"/>
          <w:lang w:bidi="ar"/>
        </w:rPr>
        <w:lastRenderedPageBreak/>
        <w:t>巨大的阶梯螺旋状上升，延伸到空中，恰似折扇扇柄。螺旋屋盖也是面向公众的舞台，既能举办大型活动，又能为市民游客的日常参观提供乐趣。建筑外观采用玻璃幕墙，视野开阔，人在建筑内部就能观赏世博文化公园的景色。</w:t>
      </w:r>
    </w:p>
    <w:p w14:paraId="62FF4A1C" w14:textId="77777777" w:rsidR="00392B7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为让最美“中国扇”在黄浦江畔绽放，建设过程中运用了大量新技术、新工艺、新材料。“扇轴”核心区被划分为</w:t>
      </w:r>
      <w:r>
        <w:rPr>
          <w:rFonts w:ascii="Times New Roman" w:eastAsia="仿宋_GB2312" w:hAnsi="Times New Roman" w:hint="eastAsia"/>
          <w:sz w:val="32"/>
          <w:szCs w:val="32"/>
          <w:lang w:bidi="ar"/>
        </w:rPr>
        <w:t>A</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B</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C</w:t>
      </w:r>
      <w:r>
        <w:rPr>
          <w:rFonts w:ascii="Times New Roman" w:eastAsia="仿宋_GB2312" w:hAnsi="Times New Roman" w:hint="eastAsia"/>
          <w:sz w:val="32"/>
          <w:szCs w:val="32"/>
          <w:lang w:bidi="ar"/>
        </w:rPr>
        <w:t>三区，</w:t>
      </w:r>
      <w:r>
        <w:rPr>
          <w:rFonts w:ascii="Times New Roman" w:eastAsia="仿宋_GB2312" w:hAnsi="Times New Roman" w:hint="eastAsia"/>
          <w:sz w:val="32"/>
          <w:szCs w:val="32"/>
          <w:lang w:bidi="ar"/>
        </w:rPr>
        <w:t>A</w:t>
      </w:r>
      <w:r>
        <w:rPr>
          <w:rFonts w:ascii="Times New Roman" w:eastAsia="仿宋_GB2312" w:hAnsi="Times New Roman" w:hint="eastAsia"/>
          <w:sz w:val="32"/>
          <w:szCs w:val="32"/>
          <w:lang w:bidi="ar"/>
        </w:rPr>
        <w:t>区是最长</w:t>
      </w:r>
      <w:r>
        <w:rPr>
          <w:rFonts w:ascii="Times New Roman" w:eastAsia="仿宋_GB2312" w:hAnsi="Times New Roman" w:hint="eastAsia"/>
          <w:sz w:val="32"/>
          <w:szCs w:val="32"/>
          <w:lang w:bidi="ar"/>
        </w:rPr>
        <w:t>15</w:t>
      </w:r>
      <w:r>
        <w:rPr>
          <w:rFonts w:ascii="Times New Roman" w:eastAsia="仿宋_GB2312" w:hAnsi="Times New Roman" w:hint="eastAsia"/>
          <w:sz w:val="32"/>
          <w:szCs w:val="32"/>
          <w:lang w:bidi="ar"/>
        </w:rPr>
        <w:t>米的悬挑楼梯结构，</w:t>
      </w:r>
      <w:r>
        <w:rPr>
          <w:rFonts w:ascii="Times New Roman" w:eastAsia="仿宋_GB2312" w:hAnsi="Times New Roman" w:hint="eastAsia"/>
          <w:sz w:val="32"/>
          <w:szCs w:val="32"/>
          <w:lang w:bidi="ar"/>
        </w:rPr>
        <w:t>B</w:t>
      </w:r>
      <w:r>
        <w:rPr>
          <w:rFonts w:ascii="Times New Roman" w:eastAsia="仿宋_GB2312" w:hAnsi="Times New Roman" w:hint="eastAsia"/>
          <w:sz w:val="32"/>
          <w:szCs w:val="32"/>
          <w:lang w:bidi="ar"/>
        </w:rPr>
        <w:t>区是</w:t>
      </w:r>
      <w:r>
        <w:rPr>
          <w:rFonts w:ascii="Times New Roman" w:eastAsia="仿宋_GB2312" w:hAnsi="Times New Roman" w:hint="eastAsia"/>
          <w:sz w:val="32"/>
          <w:szCs w:val="32"/>
          <w:lang w:bidi="ar"/>
        </w:rPr>
        <w:t>1.2-1.5</w:t>
      </w:r>
      <w:r>
        <w:rPr>
          <w:rFonts w:ascii="Times New Roman" w:eastAsia="仿宋_GB2312" w:hAnsi="Times New Roman" w:hint="eastAsia"/>
          <w:sz w:val="32"/>
          <w:szCs w:val="32"/>
          <w:lang w:bidi="ar"/>
        </w:rPr>
        <w:t>米厚的双螺旋自由曲面混凝土厚壳，</w:t>
      </w:r>
      <w:r>
        <w:rPr>
          <w:rFonts w:ascii="Times New Roman" w:eastAsia="仿宋_GB2312" w:hAnsi="Times New Roman" w:hint="eastAsia"/>
          <w:sz w:val="32"/>
          <w:szCs w:val="32"/>
          <w:lang w:bidi="ar"/>
        </w:rPr>
        <w:t>C</w:t>
      </w:r>
      <w:r>
        <w:rPr>
          <w:rFonts w:ascii="Times New Roman" w:eastAsia="仿宋_GB2312" w:hAnsi="Times New Roman" w:hint="eastAsia"/>
          <w:sz w:val="32"/>
          <w:szCs w:val="32"/>
          <w:lang w:bidi="ar"/>
        </w:rPr>
        <w:t>区是建筑上人钢结构屋面。其中，</w:t>
      </w:r>
      <w:r>
        <w:rPr>
          <w:rFonts w:ascii="Times New Roman" w:eastAsia="仿宋_GB2312" w:hAnsi="Times New Roman" w:hint="eastAsia"/>
          <w:sz w:val="32"/>
          <w:szCs w:val="32"/>
          <w:lang w:bidi="ar"/>
        </w:rPr>
        <w:t>A</w:t>
      </w:r>
      <w:r>
        <w:rPr>
          <w:rFonts w:ascii="Times New Roman" w:eastAsia="仿宋_GB2312" w:hAnsi="Times New Roman" w:hint="eastAsia"/>
          <w:sz w:val="32"/>
          <w:szCs w:val="32"/>
          <w:lang w:bidi="ar"/>
        </w:rPr>
        <w:t>区悬挑楼梯梁截面高度受建筑尺寸限制，只有</w:t>
      </w:r>
      <w:r>
        <w:rPr>
          <w:rFonts w:ascii="Times New Roman" w:eastAsia="仿宋_GB2312" w:hAnsi="Times New Roman" w:hint="eastAsia"/>
          <w:sz w:val="32"/>
          <w:szCs w:val="32"/>
          <w:lang w:bidi="ar"/>
        </w:rPr>
        <w:t>725</w:t>
      </w:r>
      <w:r>
        <w:rPr>
          <w:rFonts w:ascii="Times New Roman" w:eastAsia="仿宋_GB2312" w:hAnsi="Times New Roman" w:hint="eastAsia"/>
          <w:sz w:val="32"/>
          <w:szCs w:val="32"/>
          <w:lang w:bidi="ar"/>
        </w:rPr>
        <w:t>毫米高，钢结构等常规工艺很难实现形体，因此，对</w:t>
      </w:r>
      <w:r>
        <w:rPr>
          <w:rFonts w:ascii="Times New Roman" w:eastAsia="仿宋_GB2312" w:hAnsi="Times New Roman" w:hint="eastAsia"/>
          <w:sz w:val="32"/>
          <w:szCs w:val="32"/>
          <w:lang w:bidi="ar"/>
        </w:rPr>
        <w:t>A</w:t>
      </w:r>
      <w:r>
        <w:rPr>
          <w:rFonts w:ascii="Times New Roman" w:eastAsia="仿宋_GB2312" w:hAnsi="Times New Roman" w:hint="eastAsia"/>
          <w:sz w:val="32"/>
          <w:szCs w:val="32"/>
          <w:lang w:bidi="ar"/>
        </w:rPr>
        <w:t>区结构采用超高性能混凝土（</w:t>
      </w:r>
      <w:r>
        <w:rPr>
          <w:rFonts w:ascii="Times New Roman" w:eastAsia="仿宋_GB2312" w:hAnsi="Times New Roman" w:hint="eastAsia"/>
          <w:sz w:val="32"/>
          <w:szCs w:val="32"/>
          <w:lang w:bidi="ar"/>
        </w:rPr>
        <w:t>UHPC</w:t>
      </w:r>
      <w:r>
        <w:rPr>
          <w:rFonts w:ascii="Times New Roman" w:eastAsia="仿宋_GB2312" w:hAnsi="Times New Roman" w:hint="eastAsia"/>
          <w:sz w:val="32"/>
          <w:szCs w:val="32"/>
          <w:lang w:bidi="ar"/>
        </w:rPr>
        <w:t>）进行打造，而</w:t>
      </w:r>
      <w:r>
        <w:rPr>
          <w:rFonts w:ascii="Times New Roman" w:eastAsia="仿宋_GB2312" w:hAnsi="Times New Roman" w:hint="eastAsia"/>
          <w:sz w:val="32"/>
          <w:szCs w:val="32"/>
          <w:lang w:bidi="ar"/>
        </w:rPr>
        <w:t>UHPC</w:t>
      </w:r>
      <w:r>
        <w:rPr>
          <w:rFonts w:ascii="Times New Roman" w:eastAsia="仿宋_GB2312" w:hAnsi="Times New Roman" w:hint="eastAsia"/>
          <w:sz w:val="32"/>
          <w:szCs w:val="32"/>
          <w:lang w:bidi="ar"/>
        </w:rPr>
        <w:t>作为建筑结构中大规模的单独受力构件，在国内尚属首例。</w:t>
      </w:r>
    </w:p>
    <w:p w14:paraId="76CAFDD1" w14:textId="77777777" w:rsidR="00392B7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上海大歌剧院核心区建设，从</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11</w:t>
      </w:r>
      <w:r>
        <w:rPr>
          <w:rFonts w:ascii="Times New Roman" w:eastAsia="仿宋_GB2312" w:hAnsi="Times New Roman" w:hint="eastAsia"/>
          <w:sz w:val="32"/>
          <w:szCs w:val="32"/>
          <w:lang w:bidi="ar"/>
        </w:rPr>
        <w:t>月的</w:t>
      </w:r>
      <w:r>
        <w:rPr>
          <w:rFonts w:ascii="Times New Roman" w:eastAsia="仿宋_GB2312" w:hAnsi="Times New Roman" w:hint="eastAsia"/>
          <w:sz w:val="32"/>
          <w:szCs w:val="32"/>
          <w:lang w:bidi="ar"/>
        </w:rPr>
        <w:t>A</w:t>
      </w:r>
      <w:r>
        <w:rPr>
          <w:rFonts w:ascii="Times New Roman" w:eastAsia="仿宋_GB2312" w:hAnsi="Times New Roman" w:hint="eastAsia"/>
          <w:sz w:val="32"/>
          <w:szCs w:val="32"/>
          <w:lang w:bidi="ar"/>
        </w:rPr>
        <w:t>区首梁吊装和</w:t>
      </w:r>
      <w:r>
        <w:rPr>
          <w:rFonts w:ascii="Times New Roman" w:eastAsia="仿宋_GB2312" w:hAnsi="Times New Roman" w:hint="eastAsia"/>
          <w:sz w:val="32"/>
          <w:szCs w:val="32"/>
          <w:lang w:bidi="ar"/>
        </w:rPr>
        <w:t>B</w:t>
      </w:r>
      <w:r>
        <w:rPr>
          <w:rFonts w:ascii="Times New Roman" w:eastAsia="仿宋_GB2312" w:hAnsi="Times New Roman" w:hint="eastAsia"/>
          <w:sz w:val="32"/>
          <w:szCs w:val="32"/>
          <w:lang w:bidi="ar"/>
        </w:rPr>
        <w:t>区首段浇筑起步，至今共完成九个阶段的施工、</w:t>
      </w:r>
      <w:r>
        <w:rPr>
          <w:rFonts w:ascii="Times New Roman" w:eastAsia="仿宋_GB2312" w:hAnsi="Times New Roman" w:hint="eastAsia"/>
          <w:sz w:val="32"/>
          <w:szCs w:val="32"/>
          <w:lang w:bidi="ar"/>
        </w:rPr>
        <w:t>62</w:t>
      </w:r>
      <w:r>
        <w:rPr>
          <w:rFonts w:ascii="Times New Roman" w:eastAsia="仿宋_GB2312" w:hAnsi="Times New Roman" w:hint="eastAsia"/>
          <w:sz w:val="32"/>
          <w:szCs w:val="32"/>
          <w:lang w:bidi="ar"/>
        </w:rPr>
        <w:t>根</w:t>
      </w:r>
      <w:r>
        <w:rPr>
          <w:rFonts w:ascii="Times New Roman" w:eastAsia="仿宋_GB2312" w:hAnsi="Times New Roman" w:hint="eastAsia"/>
          <w:sz w:val="32"/>
          <w:szCs w:val="32"/>
          <w:lang w:bidi="ar"/>
        </w:rPr>
        <w:t>UHPC</w:t>
      </w:r>
      <w:r>
        <w:rPr>
          <w:rFonts w:ascii="Times New Roman" w:eastAsia="仿宋_GB2312" w:hAnsi="Times New Roman" w:hint="eastAsia"/>
          <w:sz w:val="32"/>
          <w:szCs w:val="32"/>
          <w:lang w:bidi="ar"/>
        </w:rPr>
        <w:t>预制梁吊装及预应力张拉、</w:t>
      </w:r>
      <w:r>
        <w:rPr>
          <w:rFonts w:ascii="Times New Roman" w:eastAsia="仿宋_GB2312" w:hAnsi="Times New Roman" w:hint="eastAsia"/>
          <w:sz w:val="32"/>
          <w:szCs w:val="32"/>
          <w:lang w:bidi="ar"/>
        </w:rPr>
        <w:t>1560</w:t>
      </w:r>
      <w:r>
        <w:rPr>
          <w:rFonts w:ascii="Times New Roman" w:eastAsia="仿宋_GB2312" w:hAnsi="Times New Roman" w:hint="eastAsia"/>
          <w:sz w:val="32"/>
          <w:szCs w:val="32"/>
          <w:lang w:bidi="ar"/>
        </w:rPr>
        <w:t>方双曲面厚壳及核心柱混凝土浇筑，顺利实现了核心区结构封顶的阶段目标。（上海建工）</w:t>
      </w:r>
    </w:p>
    <w:p w14:paraId="64783F79" w14:textId="77777777" w:rsidR="00392B70" w:rsidRDefault="00392B70">
      <w:pPr>
        <w:pStyle w:val="20"/>
        <w:ind w:left="480" w:firstLine="640"/>
      </w:pPr>
    </w:p>
    <w:p w14:paraId="7427EB3B" w14:textId="77777777" w:rsidR="00392B70"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上港集团多家企业半年工作创新高</w:t>
      </w:r>
    </w:p>
    <w:p w14:paraId="3A783450" w14:textId="77777777" w:rsidR="00392B7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近期，上港集团旗下上港盛东、上港独山、连云港公司、以色列公司、上港冠东等公司业务量屡创新高。</w:t>
      </w:r>
    </w:p>
    <w:p w14:paraId="307BC0E6" w14:textId="77777777" w:rsidR="00392B70" w:rsidRDefault="00000000">
      <w:pPr>
        <w:widowControl w:val="0"/>
        <w:numPr>
          <w:ilvl w:val="255"/>
          <w:numId w:val="0"/>
        </w:numPr>
        <w:ind w:firstLineChars="200" w:firstLine="653"/>
        <w:jc w:val="both"/>
        <w:rPr>
          <w:rFonts w:ascii="Times New Roman" w:eastAsia="仿宋_GB2312" w:hAnsi="Times New Roman"/>
          <w:sz w:val="32"/>
          <w:szCs w:val="32"/>
          <w:lang w:bidi="ar"/>
        </w:rPr>
      </w:pPr>
      <w:r>
        <w:rPr>
          <w:rFonts w:ascii="楷体_GB2312" w:eastAsia="楷体_GB2312" w:hAnsi="楷体_GB2312" w:cs="楷体_GB2312" w:hint="eastAsia"/>
          <w:b/>
          <w:bCs/>
          <w:sz w:val="32"/>
          <w:szCs w:val="32"/>
          <w:lang w:bidi="ar"/>
        </w:rPr>
        <w:lastRenderedPageBreak/>
        <w:t>上港盛东月度箱量创历史同期新高。</w:t>
      </w:r>
      <w:r>
        <w:rPr>
          <w:rFonts w:ascii="Times New Roman" w:eastAsia="仿宋_GB2312" w:hAnsi="Times New Roman" w:hint="eastAsia"/>
          <w:sz w:val="32"/>
          <w:szCs w:val="32"/>
          <w:lang w:bidi="ar"/>
        </w:rPr>
        <w:t>上港集团盛东公司全体职工抢抓生产、强化服务、狠抓安全，月度集装箱吞吐量达</w:t>
      </w:r>
      <w:r>
        <w:rPr>
          <w:rFonts w:ascii="Times New Roman" w:eastAsia="仿宋_GB2312" w:hAnsi="Times New Roman" w:hint="eastAsia"/>
          <w:sz w:val="32"/>
          <w:szCs w:val="32"/>
          <w:lang w:bidi="ar"/>
        </w:rPr>
        <w:t>800008TEU</w:t>
      </w:r>
      <w:r>
        <w:rPr>
          <w:rFonts w:ascii="Times New Roman" w:eastAsia="仿宋_GB2312" w:hAnsi="Times New Roman" w:hint="eastAsia"/>
          <w:sz w:val="32"/>
          <w:szCs w:val="32"/>
          <w:lang w:bidi="ar"/>
        </w:rPr>
        <w:t>，继今年</w:t>
      </w:r>
      <w:r>
        <w:rPr>
          <w:rFonts w:ascii="Times New Roman" w:eastAsia="仿宋_GB2312" w:hAnsi="Times New Roman" w:hint="eastAsia"/>
          <w:sz w:val="32"/>
          <w:szCs w:val="32"/>
          <w:lang w:bidi="ar"/>
        </w:rPr>
        <w:t>1</w:t>
      </w:r>
      <w:r>
        <w:rPr>
          <w:rFonts w:ascii="Times New Roman" w:eastAsia="仿宋_GB2312" w:hAnsi="Times New Roman" w:hint="eastAsia"/>
          <w:sz w:val="32"/>
          <w:szCs w:val="32"/>
          <w:lang w:bidi="ar"/>
        </w:rPr>
        <w:t>月份以来第二次突破</w:t>
      </w:r>
      <w:r>
        <w:rPr>
          <w:rFonts w:ascii="Times New Roman" w:eastAsia="仿宋_GB2312" w:hAnsi="Times New Roman" w:hint="eastAsia"/>
          <w:sz w:val="32"/>
          <w:szCs w:val="32"/>
          <w:lang w:bidi="ar"/>
        </w:rPr>
        <w:t>80</w:t>
      </w:r>
      <w:r>
        <w:rPr>
          <w:rFonts w:ascii="Times New Roman" w:eastAsia="仿宋_GB2312" w:hAnsi="Times New Roman" w:hint="eastAsia"/>
          <w:sz w:val="32"/>
          <w:szCs w:val="32"/>
          <w:lang w:bidi="ar"/>
        </w:rPr>
        <w:t>万标准箱，创历史同期最高水平。下半年，盛东公司将紧盯公司年度生产任务目标，聚力前行，将主题教育成果转化为生产动能，持续在效率、服务、安全上下功夫，为年度箱量目标的实现作出积极贡献。</w:t>
      </w:r>
    </w:p>
    <w:p w14:paraId="16A3F73F" w14:textId="77777777" w:rsidR="00392B70" w:rsidRDefault="00000000">
      <w:pPr>
        <w:widowControl w:val="0"/>
        <w:numPr>
          <w:ilvl w:val="255"/>
          <w:numId w:val="0"/>
        </w:numPr>
        <w:ind w:firstLineChars="200" w:firstLine="653"/>
        <w:jc w:val="both"/>
        <w:rPr>
          <w:rFonts w:ascii="Times New Roman" w:eastAsia="仿宋_GB2312" w:hAnsi="Times New Roman"/>
          <w:b/>
          <w:bCs/>
          <w:sz w:val="32"/>
          <w:szCs w:val="32"/>
          <w:lang w:bidi="ar"/>
        </w:rPr>
      </w:pPr>
      <w:r>
        <w:rPr>
          <w:rFonts w:ascii="楷体_GB2312" w:eastAsia="楷体_GB2312" w:hAnsi="楷体_GB2312" w:cs="楷体_GB2312" w:hint="eastAsia"/>
          <w:b/>
          <w:bCs/>
          <w:sz w:val="32"/>
          <w:szCs w:val="32"/>
          <w:lang w:bidi="ar"/>
        </w:rPr>
        <w:t>上港独山上半年吞吐量增长逾四成。</w:t>
      </w:r>
      <w:r>
        <w:rPr>
          <w:rFonts w:ascii="Times New Roman" w:eastAsia="仿宋_GB2312" w:hAnsi="Times New Roman" w:hint="eastAsia"/>
          <w:sz w:val="32"/>
          <w:szCs w:val="32"/>
          <w:lang w:bidi="ar"/>
        </w:rPr>
        <w:t>上半年，独山公司集装箱吞吐量累计完成</w:t>
      </w:r>
      <w:r>
        <w:rPr>
          <w:rFonts w:ascii="Times New Roman" w:eastAsia="仿宋_GB2312" w:hAnsi="Times New Roman" w:hint="eastAsia"/>
          <w:sz w:val="32"/>
          <w:szCs w:val="32"/>
          <w:lang w:bidi="ar"/>
        </w:rPr>
        <w:t>23.2</w:t>
      </w:r>
      <w:r>
        <w:rPr>
          <w:rFonts w:ascii="Times New Roman" w:eastAsia="仿宋_GB2312" w:hAnsi="Times New Roman" w:hint="eastAsia"/>
          <w:sz w:val="32"/>
          <w:szCs w:val="32"/>
          <w:lang w:bidi="ar"/>
        </w:rPr>
        <w:t>万</w:t>
      </w:r>
      <w:r>
        <w:rPr>
          <w:rFonts w:ascii="Times New Roman" w:eastAsia="仿宋_GB2312" w:hAnsi="Times New Roman" w:hint="eastAsia"/>
          <w:sz w:val="32"/>
          <w:szCs w:val="32"/>
          <w:lang w:bidi="ar"/>
        </w:rPr>
        <w:t>TEU</w:t>
      </w:r>
      <w:r>
        <w:rPr>
          <w:rFonts w:ascii="Times New Roman" w:eastAsia="仿宋_GB2312" w:hAnsi="Times New Roman" w:hint="eastAsia"/>
          <w:sz w:val="32"/>
          <w:szCs w:val="32"/>
          <w:lang w:bidi="ar"/>
        </w:rPr>
        <w:t>，同比增长</w:t>
      </w:r>
      <w:r>
        <w:rPr>
          <w:rFonts w:ascii="Times New Roman" w:eastAsia="仿宋_GB2312" w:hAnsi="Times New Roman" w:hint="eastAsia"/>
          <w:sz w:val="32"/>
          <w:szCs w:val="32"/>
          <w:lang w:bidi="ar"/>
        </w:rPr>
        <w:t>42%</w:t>
      </w:r>
      <w:r>
        <w:rPr>
          <w:rFonts w:ascii="Times New Roman" w:eastAsia="仿宋_GB2312" w:hAnsi="Times New Roman" w:hint="eastAsia"/>
          <w:sz w:val="32"/>
          <w:szCs w:val="32"/>
          <w:lang w:bidi="ar"/>
        </w:rPr>
        <w:t>，实现时间过半、完成任务过半的目标，其中陆改水出口重箱累计完成</w:t>
      </w:r>
      <w:r>
        <w:rPr>
          <w:rFonts w:ascii="Times New Roman" w:eastAsia="仿宋_GB2312" w:hAnsi="Times New Roman" w:hint="eastAsia"/>
          <w:sz w:val="32"/>
          <w:szCs w:val="32"/>
          <w:lang w:bidi="ar"/>
        </w:rPr>
        <w:t>11.2</w:t>
      </w:r>
      <w:r>
        <w:rPr>
          <w:rFonts w:ascii="Times New Roman" w:eastAsia="仿宋_GB2312" w:hAnsi="Times New Roman" w:hint="eastAsia"/>
          <w:sz w:val="32"/>
          <w:szCs w:val="32"/>
          <w:lang w:bidi="ar"/>
        </w:rPr>
        <w:t>万</w:t>
      </w:r>
      <w:r>
        <w:rPr>
          <w:rFonts w:ascii="Times New Roman" w:eastAsia="仿宋_GB2312" w:hAnsi="Times New Roman" w:hint="eastAsia"/>
          <w:sz w:val="32"/>
          <w:szCs w:val="32"/>
          <w:lang w:bidi="ar"/>
        </w:rPr>
        <w:t>TEU</w:t>
      </w:r>
      <w:r>
        <w:rPr>
          <w:rFonts w:ascii="Times New Roman" w:eastAsia="仿宋_GB2312" w:hAnsi="Times New Roman" w:hint="eastAsia"/>
          <w:sz w:val="32"/>
          <w:szCs w:val="32"/>
          <w:lang w:bidi="ar"/>
        </w:rPr>
        <w:t>，同比增长</w:t>
      </w:r>
      <w:r>
        <w:rPr>
          <w:rFonts w:ascii="Times New Roman" w:eastAsia="仿宋_GB2312" w:hAnsi="Times New Roman" w:hint="eastAsia"/>
          <w:sz w:val="32"/>
          <w:szCs w:val="32"/>
          <w:lang w:bidi="ar"/>
        </w:rPr>
        <w:t>55%</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6</w:t>
      </w:r>
      <w:r>
        <w:rPr>
          <w:rFonts w:ascii="Times New Roman" w:eastAsia="仿宋_GB2312" w:hAnsi="Times New Roman" w:hint="eastAsia"/>
          <w:sz w:val="32"/>
          <w:szCs w:val="32"/>
          <w:lang w:bidi="ar"/>
        </w:rPr>
        <w:t>月份集装箱吞吐量完成</w:t>
      </w:r>
      <w:r>
        <w:rPr>
          <w:rFonts w:ascii="Times New Roman" w:eastAsia="仿宋_GB2312" w:hAnsi="Times New Roman" w:hint="eastAsia"/>
          <w:sz w:val="32"/>
          <w:szCs w:val="32"/>
          <w:lang w:bidi="ar"/>
        </w:rPr>
        <w:t>4.6</w:t>
      </w:r>
      <w:r>
        <w:rPr>
          <w:rFonts w:ascii="Times New Roman" w:eastAsia="仿宋_GB2312" w:hAnsi="Times New Roman" w:hint="eastAsia"/>
          <w:sz w:val="32"/>
          <w:szCs w:val="32"/>
          <w:lang w:bidi="ar"/>
        </w:rPr>
        <w:t>万</w:t>
      </w:r>
      <w:r>
        <w:rPr>
          <w:rFonts w:ascii="Times New Roman" w:eastAsia="仿宋_GB2312" w:hAnsi="Times New Roman" w:hint="eastAsia"/>
          <w:sz w:val="32"/>
          <w:szCs w:val="32"/>
          <w:lang w:bidi="ar"/>
        </w:rPr>
        <w:t>TEU</w:t>
      </w:r>
      <w:r>
        <w:rPr>
          <w:rFonts w:ascii="Times New Roman" w:eastAsia="仿宋_GB2312" w:hAnsi="Times New Roman" w:hint="eastAsia"/>
          <w:sz w:val="32"/>
          <w:szCs w:val="32"/>
          <w:lang w:bidi="ar"/>
        </w:rPr>
        <w:t>，同比增长</w:t>
      </w:r>
      <w:r>
        <w:rPr>
          <w:rFonts w:ascii="Times New Roman" w:eastAsia="仿宋_GB2312" w:hAnsi="Times New Roman" w:hint="eastAsia"/>
          <w:sz w:val="32"/>
          <w:szCs w:val="32"/>
          <w:lang w:bidi="ar"/>
        </w:rPr>
        <w:t>27%</w:t>
      </w:r>
      <w:r>
        <w:rPr>
          <w:rFonts w:ascii="Times New Roman" w:eastAsia="仿宋_GB2312" w:hAnsi="Times New Roman" w:hint="eastAsia"/>
          <w:sz w:val="32"/>
          <w:szCs w:val="32"/>
          <w:lang w:bidi="ar"/>
        </w:rPr>
        <w:t>，创单月吞吐量历史新高。下半年，独山公司将继续围绕“稳量提质促发展，降本增效提效益”的年度工作方针，勇于担当、主动作为，持续锚定年度目标任务，用奋斗实干和高效服务决战决胜“全年红”目标。</w:t>
      </w:r>
    </w:p>
    <w:p w14:paraId="2B50EE80" w14:textId="77777777" w:rsidR="00392B70" w:rsidRDefault="00000000">
      <w:pPr>
        <w:widowControl w:val="0"/>
        <w:numPr>
          <w:ilvl w:val="255"/>
          <w:numId w:val="0"/>
        </w:numPr>
        <w:ind w:firstLineChars="200" w:firstLine="653"/>
        <w:jc w:val="both"/>
        <w:rPr>
          <w:rFonts w:ascii="Times New Roman" w:eastAsia="仿宋_GB2312" w:hAnsi="Times New Roman"/>
          <w:sz w:val="32"/>
          <w:szCs w:val="32"/>
          <w:lang w:bidi="ar"/>
        </w:rPr>
      </w:pPr>
      <w:r>
        <w:rPr>
          <w:rFonts w:ascii="楷体_GB2312" w:eastAsia="楷体_GB2312" w:hAnsi="楷体_GB2312" w:cs="楷体_GB2312" w:hint="eastAsia"/>
          <w:b/>
          <w:bCs/>
          <w:sz w:val="32"/>
          <w:szCs w:val="32"/>
          <w:lang w:bidi="ar"/>
        </w:rPr>
        <w:t>上港集团连云港公司实现开局“半年红”。</w:t>
      </w:r>
      <w:r>
        <w:rPr>
          <w:rFonts w:ascii="Times New Roman" w:eastAsia="仿宋_GB2312" w:hAnsi="Times New Roman" w:hint="eastAsia"/>
          <w:sz w:val="32"/>
          <w:szCs w:val="32"/>
          <w:lang w:bidi="ar"/>
        </w:rPr>
        <w:t>自</w:t>
      </w:r>
      <w:r>
        <w:rPr>
          <w:rFonts w:ascii="Times New Roman" w:eastAsia="仿宋_GB2312" w:hAnsi="Times New Roman" w:hint="eastAsia"/>
          <w:sz w:val="32"/>
          <w:szCs w:val="32"/>
          <w:lang w:bidi="ar"/>
        </w:rPr>
        <w:t>3</w:t>
      </w:r>
      <w:r>
        <w:rPr>
          <w:rFonts w:ascii="Times New Roman" w:eastAsia="仿宋_GB2312" w:hAnsi="Times New Roman" w:hint="eastAsia"/>
          <w:sz w:val="32"/>
          <w:szCs w:val="32"/>
          <w:lang w:bidi="ar"/>
        </w:rPr>
        <w:t>月</w:t>
      </w:r>
      <w:r>
        <w:rPr>
          <w:rFonts w:ascii="Times New Roman" w:eastAsia="仿宋_GB2312" w:hAnsi="Times New Roman" w:hint="eastAsia"/>
          <w:sz w:val="32"/>
          <w:szCs w:val="32"/>
          <w:lang w:bidi="ar"/>
        </w:rPr>
        <w:t>13</w:t>
      </w:r>
      <w:r>
        <w:rPr>
          <w:rFonts w:ascii="Times New Roman" w:eastAsia="仿宋_GB2312" w:hAnsi="Times New Roman" w:hint="eastAsia"/>
          <w:sz w:val="32"/>
          <w:szCs w:val="32"/>
          <w:lang w:bidi="ar"/>
        </w:rPr>
        <w:t>日正式揭牌以来，上半年，公司完成开票</w:t>
      </w:r>
      <w:r>
        <w:rPr>
          <w:rFonts w:ascii="Times New Roman" w:eastAsia="仿宋_GB2312" w:hAnsi="Times New Roman" w:hint="eastAsia"/>
          <w:sz w:val="32"/>
          <w:szCs w:val="32"/>
          <w:lang w:bidi="ar"/>
        </w:rPr>
        <w:t>4.23</w:t>
      </w:r>
      <w:r>
        <w:rPr>
          <w:rFonts w:ascii="Times New Roman" w:eastAsia="仿宋_GB2312" w:hAnsi="Times New Roman" w:hint="eastAsia"/>
          <w:sz w:val="32"/>
          <w:szCs w:val="32"/>
          <w:lang w:bidi="ar"/>
        </w:rPr>
        <w:t>万</w:t>
      </w:r>
      <w:r>
        <w:rPr>
          <w:rFonts w:ascii="Times New Roman" w:eastAsia="仿宋_GB2312" w:hAnsi="Times New Roman" w:hint="eastAsia"/>
          <w:sz w:val="32"/>
          <w:szCs w:val="32"/>
          <w:lang w:bidi="ar"/>
        </w:rPr>
        <w:t>TEU</w:t>
      </w:r>
      <w:r>
        <w:rPr>
          <w:rFonts w:ascii="Times New Roman" w:eastAsia="仿宋_GB2312" w:hAnsi="Times New Roman" w:hint="eastAsia"/>
          <w:sz w:val="32"/>
          <w:szCs w:val="32"/>
          <w:lang w:bidi="ar"/>
        </w:rPr>
        <w:t>，累计新开和加密南亚（科伦坡）等航线</w:t>
      </w:r>
      <w:r>
        <w:rPr>
          <w:rFonts w:ascii="Times New Roman" w:eastAsia="仿宋_GB2312" w:hAnsi="Times New Roman" w:hint="eastAsia"/>
          <w:sz w:val="32"/>
          <w:szCs w:val="32"/>
          <w:lang w:bidi="ar"/>
        </w:rPr>
        <w:t>10</w:t>
      </w:r>
      <w:r>
        <w:rPr>
          <w:rFonts w:ascii="Times New Roman" w:eastAsia="仿宋_GB2312" w:hAnsi="Times New Roman" w:hint="eastAsia"/>
          <w:sz w:val="32"/>
          <w:szCs w:val="32"/>
          <w:lang w:bidi="ar"/>
        </w:rPr>
        <w:t>条，连申快航累计完成进出口</w:t>
      </w:r>
      <w:r>
        <w:rPr>
          <w:rFonts w:ascii="Times New Roman" w:eastAsia="仿宋_GB2312" w:hAnsi="Times New Roman" w:hint="eastAsia"/>
          <w:sz w:val="32"/>
          <w:szCs w:val="32"/>
          <w:lang w:bidi="ar"/>
        </w:rPr>
        <w:t>4.37</w:t>
      </w:r>
      <w:r>
        <w:rPr>
          <w:rFonts w:ascii="Times New Roman" w:eastAsia="仿宋_GB2312" w:hAnsi="Times New Roman" w:hint="eastAsia"/>
          <w:sz w:val="32"/>
          <w:szCs w:val="32"/>
          <w:lang w:bidi="ar"/>
        </w:rPr>
        <w:t>万</w:t>
      </w:r>
      <w:r>
        <w:rPr>
          <w:rFonts w:ascii="Times New Roman" w:eastAsia="仿宋_GB2312" w:hAnsi="Times New Roman" w:hint="eastAsia"/>
          <w:sz w:val="32"/>
          <w:szCs w:val="32"/>
          <w:lang w:bidi="ar"/>
        </w:rPr>
        <w:t>TEU</w:t>
      </w:r>
      <w:r>
        <w:rPr>
          <w:rFonts w:ascii="Times New Roman" w:eastAsia="仿宋_GB2312" w:hAnsi="Times New Roman" w:hint="eastAsia"/>
          <w:sz w:val="32"/>
          <w:szCs w:val="32"/>
          <w:lang w:bidi="ar"/>
        </w:rPr>
        <w:t>，同比增长</w:t>
      </w:r>
      <w:r>
        <w:rPr>
          <w:rFonts w:ascii="Times New Roman" w:eastAsia="仿宋_GB2312" w:hAnsi="Times New Roman" w:hint="eastAsia"/>
          <w:sz w:val="32"/>
          <w:szCs w:val="32"/>
          <w:lang w:bidi="ar"/>
        </w:rPr>
        <w:t>27.48%</w:t>
      </w:r>
      <w:r>
        <w:rPr>
          <w:rFonts w:ascii="Times New Roman" w:eastAsia="仿宋_GB2312" w:hAnsi="Times New Roman" w:hint="eastAsia"/>
          <w:sz w:val="32"/>
          <w:szCs w:val="32"/>
          <w:lang w:bidi="ar"/>
        </w:rPr>
        <w:t>。后续，公司将围绕上海港、连云港港签署“数字走廊合作备忘录”精神，推进两港业务信息互联，实现船、箱、货及码头作业动态信息数据共享对接；同时探索建立连云港集装箱业务板块“空箱</w:t>
      </w:r>
      <w:r>
        <w:rPr>
          <w:rFonts w:ascii="Times New Roman" w:eastAsia="仿宋_GB2312" w:hAnsi="Times New Roman" w:hint="eastAsia"/>
          <w:sz w:val="32"/>
          <w:szCs w:val="32"/>
          <w:lang w:bidi="ar"/>
        </w:rPr>
        <w:lastRenderedPageBreak/>
        <w:t>调运中心”“集装箱操作中心”“市场营销中心”，逐步完善港口集装箱核心功能，多措并举，稳存量、促增量，为上海港提供更强劲的腹地市场纵深能力。</w:t>
      </w:r>
    </w:p>
    <w:p w14:paraId="5ADA6A55" w14:textId="77777777" w:rsidR="00392B70" w:rsidRDefault="00000000">
      <w:pPr>
        <w:widowControl w:val="0"/>
        <w:numPr>
          <w:ilvl w:val="255"/>
          <w:numId w:val="0"/>
        </w:numPr>
        <w:ind w:firstLineChars="200" w:firstLine="653"/>
        <w:jc w:val="both"/>
        <w:rPr>
          <w:rFonts w:ascii="Times New Roman" w:eastAsia="仿宋_GB2312" w:hAnsi="Times New Roman"/>
          <w:sz w:val="32"/>
          <w:szCs w:val="32"/>
          <w:lang w:bidi="ar"/>
        </w:rPr>
      </w:pPr>
      <w:r>
        <w:rPr>
          <w:rFonts w:ascii="楷体_GB2312" w:eastAsia="楷体_GB2312" w:hAnsi="楷体_GB2312" w:cs="楷体_GB2312" w:hint="eastAsia"/>
          <w:b/>
          <w:bCs/>
          <w:sz w:val="32"/>
          <w:szCs w:val="32"/>
          <w:lang w:bidi="ar"/>
        </w:rPr>
        <w:t>上港集团以色列公司连破三项纪录。</w:t>
      </w:r>
      <w:r>
        <w:rPr>
          <w:rFonts w:ascii="Times New Roman" w:eastAsia="仿宋_GB2312" w:hAnsi="Times New Roman" w:hint="eastAsia"/>
          <w:sz w:val="32"/>
          <w:szCs w:val="32"/>
          <w:lang w:bidi="ar"/>
        </w:rPr>
        <w:t>上港集团以色列公司上半年集装箱吞吐量突破</w:t>
      </w:r>
      <w:r>
        <w:rPr>
          <w:rFonts w:ascii="Times New Roman" w:eastAsia="仿宋_GB2312" w:hAnsi="Times New Roman" w:hint="eastAsia"/>
          <w:sz w:val="32"/>
          <w:szCs w:val="32"/>
          <w:lang w:bidi="ar"/>
        </w:rPr>
        <w:t>45.2</w:t>
      </w:r>
      <w:r>
        <w:rPr>
          <w:rFonts w:ascii="Times New Roman" w:eastAsia="仿宋_GB2312" w:hAnsi="Times New Roman" w:hint="eastAsia"/>
          <w:sz w:val="32"/>
          <w:szCs w:val="32"/>
          <w:lang w:bidi="ar"/>
        </w:rPr>
        <w:t>万</w:t>
      </w:r>
      <w:r>
        <w:rPr>
          <w:rFonts w:ascii="Times New Roman" w:eastAsia="仿宋_GB2312" w:hAnsi="Times New Roman" w:hint="eastAsia"/>
          <w:sz w:val="32"/>
          <w:szCs w:val="32"/>
          <w:lang w:bidi="ar"/>
        </w:rPr>
        <w:t>TEU</w:t>
      </w:r>
      <w:r>
        <w:rPr>
          <w:rFonts w:ascii="Times New Roman" w:eastAsia="仿宋_GB2312" w:hAnsi="Times New Roman" w:hint="eastAsia"/>
          <w:sz w:val="32"/>
          <w:szCs w:val="32"/>
          <w:lang w:bidi="ar"/>
        </w:rPr>
        <w:t>，同比增长</w:t>
      </w:r>
      <w:r>
        <w:rPr>
          <w:rFonts w:ascii="Times New Roman" w:eastAsia="仿宋_GB2312" w:hAnsi="Times New Roman" w:hint="eastAsia"/>
          <w:sz w:val="32"/>
          <w:szCs w:val="32"/>
          <w:lang w:bidi="ar"/>
        </w:rPr>
        <w:t>297%</w:t>
      </w:r>
      <w:r>
        <w:rPr>
          <w:rFonts w:ascii="Times New Roman" w:eastAsia="仿宋_GB2312" w:hAnsi="Times New Roman" w:hint="eastAsia"/>
          <w:sz w:val="32"/>
          <w:szCs w:val="32"/>
          <w:lang w:bidi="ar"/>
        </w:rPr>
        <w:t>，是</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年全年集装箱吞吐量的</w:t>
      </w:r>
      <w:r>
        <w:rPr>
          <w:rFonts w:ascii="Times New Roman" w:eastAsia="仿宋_GB2312" w:hAnsi="Times New Roman" w:hint="eastAsia"/>
          <w:sz w:val="32"/>
          <w:szCs w:val="32"/>
          <w:lang w:bidi="ar"/>
        </w:rPr>
        <w:t>103%</w:t>
      </w:r>
      <w:r>
        <w:rPr>
          <w:rFonts w:ascii="Times New Roman" w:eastAsia="仿宋_GB2312" w:hAnsi="Times New Roman" w:hint="eastAsia"/>
          <w:sz w:val="32"/>
          <w:szCs w:val="32"/>
          <w:lang w:bidi="ar"/>
        </w:rPr>
        <w:t>，首次获得以色列港口集装箱吞吐量排名第一，实现了新的跨越；同时，刷新了公司开港以来单日作业箱量和单船作业箱量的最高纪录；完成各类散杂货吞吐量</w:t>
      </w:r>
      <w:r>
        <w:rPr>
          <w:rFonts w:ascii="Times New Roman" w:eastAsia="仿宋_GB2312" w:hAnsi="Times New Roman" w:hint="eastAsia"/>
          <w:sz w:val="32"/>
          <w:szCs w:val="32"/>
          <w:lang w:bidi="ar"/>
        </w:rPr>
        <w:t>21.1</w:t>
      </w:r>
      <w:r>
        <w:rPr>
          <w:rFonts w:ascii="Times New Roman" w:eastAsia="仿宋_GB2312" w:hAnsi="Times New Roman" w:hint="eastAsia"/>
          <w:sz w:val="32"/>
          <w:szCs w:val="32"/>
          <w:lang w:bidi="ar"/>
        </w:rPr>
        <w:t>万吨，达到年度目标的</w:t>
      </w:r>
      <w:r>
        <w:rPr>
          <w:rFonts w:ascii="Times New Roman" w:eastAsia="仿宋_GB2312" w:hAnsi="Times New Roman" w:hint="eastAsia"/>
          <w:sz w:val="32"/>
          <w:szCs w:val="32"/>
          <w:lang w:bidi="ar"/>
        </w:rPr>
        <w:t>53%</w:t>
      </w:r>
      <w:r>
        <w:rPr>
          <w:rFonts w:ascii="Times New Roman" w:eastAsia="仿宋_GB2312" w:hAnsi="Times New Roman" w:hint="eastAsia"/>
          <w:sz w:val="32"/>
          <w:szCs w:val="32"/>
          <w:lang w:bidi="ar"/>
        </w:rPr>
        <w:t>。下半年，公司将锚定全年任务目标，有效推进自身管理，苦练内功，强化应变能力，提升管理水平，为东地中海地区经济发展作出更大贡献。</w:t>
      </w:r>
    </w:p>
    <w:p w14:paraId="082E23D0" w14:textId="77777777" w:rsidR="00392B70" w:rsidRDefault="00000000">
      <w:pPr>
        <w:pStyle w:val="2"/>
        <w:ind w:firstLineChars="200" w:firstLine="653"/>
        <w:rPr>
          <w:rFonts w:ascii="Times New Roman" w:eastAsia="仿宋_GB2312" w:hAnsi="Times New Roman"/>
          <w:sz w:val="32"/>
          <w:szCs w:val="32"/>
          <w:lang w:bidi="ar"/>
        </w:rPr>
      </w:pPr>
      <w:r>
        <w:rPr>
          <w:rFonts w:ascii="楷体_GB2312" w:eastAsia="楷体_GB2312" w:hAnsi="楷体_GB2312" w:cs="楷体_GB2312" w:hint="eastAsia"/>
          <w:b/>
          <w:bCs/>
          <w:sz w:val="32"/>
          <w:szCs w:val="32"/>
          <w:lang w:bidi="ar"/>
        </w:rPr>
        <w:t>上港冠东月度箱量刷新纪录。</w:t>
      </w:r>
      <w:r>
        <w:rPr>
          <w:rFonts w:ascii="Times New Roman" w:eastAsia="仿宋_GB2312" w:hAnsi="Times New Roman" w:hint="eastAsia"/>
          <w:sz w:val="32"/>
          <w:szCs w:val="32"/>
          <w:lang w:bidi="ar"/>
        </w:rPr>
        <w:t>上半年，上港集团冠东公司累计完成集装箱吞吐量</w:t>
      </w:r>
      <w:r>
        <w:rPr>
          <w:rFonts w:ascii="Times New Roman" w:eastAsia="仿宋_GB2312" w:hAnsi="Times New Roman" w:hint="eastAsia"/>
          <w:sz w:val="32"/>
          <w:szCs w:val="32"/>
          <w:lang w:bidi="ar"/>
        </w:rPr>
        <w:t>418.88</w:t>
      </w:r>
      <w:r>
        <w:rPr>
          <w:rFonts w:ascii="Times New Roman" w:eastAsia="仿宋_GB2312" w:hAnsi="Times New Roman" w:hint="eastAsia"/>
          <w:sz w:val="32"/>
          <w:szCs w:val="32"/>
          <w:lang w:bidi="ar"/>
        </w:rPr>
        <w:t>万</w:t>
      </w:r>
      <w:r>
        <w:rPr>
          <w:rFonts w:ascii="Times New Roman" w:eastAsia="仿宋_GB2312" w:hAnsi="Times New Roman" w:hint="eastAsia"/>
          <w:sz w:val="32"/>
          <w:szCs w:val="32"/>
          <w:lang w:bidi="ar"/>
        </w:rPr>
        <w:t>TEU</w:t>
      </w:r>
      <w:r>
        <w:rPr>
          <w:rFonts w:ascii="Times New Roman" w:eastAsia="仿宋_GB2312" w:hAnsi="Times New Roman" w:hint="eastAsia"/>
          <w:sz w:val="32"/>
          <w:szCs w:val="32"/>
          <w:lang w:bidi="ar"/>
        </w:rPr>
        <w:t>，完成年度计划</w:t>
      </w:r>
      <w:r>
        <w:rPr>
          <w:rFonts w:ascii="Times New Roman" w:eastAsia="仿宋_GB2312" w:hAnsi="Times New Roman" w:hint="eastAsia"/>
          <w:sz w:val="32"/>
          <w:szCs w:val="32"/>
          <w:lang w:bidi="ar"/>
        </w:rPr>
        <w:t>835</w:t>
      </w:r>
      <w:r>
        <w:rPr>
          <w:rFonts w:ascii="Times New Roman" w:eastAsia="仿宋_GB2312" w:hAnsi="Times New Roman" w:hint="eastAsia"/>
          <w:sz w:val="32"/>
          <w:szCs w:val="32"/>
          <w:lang w:bidi="ar"/>
        </w:rPr>
        <w:t>万</w:t>
      </w:r>
      <w:r>
        <w:rPr>
          <w:rFonts w:ascii="Times New Roman" w:eastAsia="仿宋_GB2312" w:hAnsi="Times New Roman" w:hint="eastAsia"/>
          <w:sz w:val="32"/>
          <w:szCs w:val="32"/>
          <w:lang w:bidi="ar"/>
        </w:rPr>
        <w:t>TEU</w:t>
      </w:r>
      <w:r>
        <w:rPr>
          <w:rFonts w:ascii="Times New Roman" w:eastAsia="仿宋_GB2312" w:hAnsi="Times New Roman" w:hint="eastAsia"/>
          <w:sz w:val="32"/>
          <w:szCs w:val="32"/>
          <w:lang w:bidi="ar"/>
        </w:rPr>
        <w:t>的</w:t>
      </w:r>
      <w:r>
        <w:rPr>
          <w:rFonts w:ascii="Times New Roman" w:eastAsia="仿宋_GB2312" w:hAnsi="Times New Roman" w:hint="eastAsia"/>
          <w:sz w:val="32"/>
          <w:szCs w:val="32"/>
          <w:lang w:bidi="ar"/>
        </w:rPr>
        <w:t>50.2%</w:t>
      </w:r>
      <w:r>
        <w:rPr>
          <w:rFonts w:ascii="Times New Roman" w:eastAsia="仿宋_GB2312" w:hAnsi="Times New Roman" w:hint="eastAsia"/>
          <w:sz w:val="32"/>
          <w:szCs w:val="32"/>
          <w:lang w:bidi="ar"/>
        </w:rPr>
        <w:t>，实现时间、任务“双过半”，其中</w:t>
      </w:r>
      <w:r>
        <w:rPr>
          <w:rFonts w:ascii="Times New Roman" w:eastAsia="仿宋_GB2312" w:hAnsi="Times New Roman" w:hint="eastAsia"/>
          <w:sz w:val="32"/>
          <w:szCs w:val="32"/>
          <w:lang w:bidi="ar"/>
        </w:rPr>
        <w:t>6</w:t>
      </w:r>
      <w:r>
        <w:rPr>
          <w:rFonts w:ascii="Times New Roman" w:eastAsia="仿宋_GB2312" w:hAnsi="Times New Roman" w:hint="eastAsia"/>
          <w:sz w:val="32"/>
          <w:szCs w:val="32"/>
          <w:lang w:bidi="ar"/>
        </w:rPr>
        <w:t>月份单月就有</w:t>
      </w:r>
      <w:r>
        <w:rPr>
          <w:rFonts w:ascii="Times New Roman" w:eastAsia="仿宋_GB2312" w:hAnsi="Times New Roman" w:hint="eastAsia"/>
          <w:sz w:val="32"/>
          <w:szCs w:val="32"/>
          <w:lang w:bidi="ar"/>
        </w:rPr>
        <w:t>19</w:t>
      </w:r>
      <w:r>
        <w:rPr>
          <w:rFonts w:ascii="Times New Roman" w:eastAsia="仿宋_GB2312" w:hAnsi="Times New Roman" w:hint="eastAsia"/>
          <w:sz w:val="32"/>
          <w:szCs w:val="32"/>
          <w:lang w:bidi="ar"/>
        </w:rPr>
        <w:t>天昼夜箱量超过</w:t>
      </w:r>
      <w:r>
        <w:rPr>
          <w:rFonts w:ascii="Times New Roman" w:eastAsia="仿宋_GB2312" w:hAnsi="Times New Roman" w:hint="eastAsia"/>
          <w:sz w:val="32"/>
          <w:szCs w:val="32"/>
          <w:lang w:bidi="ar"/>
        </w:rPr>
        <w:t>2.5</w:t>
      </w:r>
      <w:r>
        <w:rPr>
          <w:rFonts w:ascii="Times New Roman" w:eastAsia="仿宋_GB2312" w:hAnsi="Times New Roman" w:hint="eastAsia"/>
          <w:sz w:val="32"/>
          <w:szCs w:val="32"/>
          <w:lang w:bidi="ar"/>
        </w:rPr>
        <w:t>万</w:t>
      </w:r>
      <w:r>
        <w:rPr>
          <w:rFonts w:ascii="Times New Roman" w:eastAsia="仿宋_GB2312" w:hAnsi="Times New Roman" w:hint="eastAsia"/>
          <w:sz w:val="32"/>
          <w:szCs w:val="32"/>
          <w:lang w:bidi="ar"/>
        </w:rPr>
        <w:t>TEU</w:t>
      </w:r>
      <w:r>
        <w:rPr>
          <w:rFonts w:ascii="Times New Roman" w:eastAsia="仿宋_GB2312" w:hAnsi="Times New Roman" w:hint="eastAsia"/>
          <w:sz w:val="32"/>
          <w:szCs w:val="32"/>
          <w:lang w:bidi="ar"/>
        </w:rPr>
        <w:t>，最高峰达到了</w:t>
      </w:r>
      <w:r>
        <w:rPr>
          <w:rFonts w:ascii="Times New Roman" w:eastAsia="仿宋_GB2312" w:hAnsi="Times New Roman" w:hint="eastAsia"/>
          <w:sz w:val="32"/>
          <w:szCs w:val="32"/>
          <w:lang w:bidi="ar"/>
        </w:rPr>
        <w:t>2.97</w:t>
      </w:r>
      <w:r>
        <w:rPr>
          <w:rFonts w:ascii="Times New Roman" w:eastAsia="仿宋_GB2312" w:hAnsi="Times New Roman" w:hint="eastAsia"/>
          <w:sz w:val="32"/>
          <w:szCs w:val="32"/>
          <w:lang w:bidi="ar"/>
        </w:rPr>
        <w:t>万</w:t>
      </w:r>
      <w:r>
        <w:rPr>
          <w:rFonts w:ascii="Times New Roman" w:eastAsia="仿宋_GB2312" w:hAnsi="Times New Roman" w:hint="eastAsia"/>
          <w:sz w:val="32"/>
          <w:szCs w:val="32"/>
          <w:lang w:bidi="ar"/>
        </w:rPr>
        <w:t>TEU</w:t>
      </w:r>
      <w:r>
        <w:rPr>
          <w:rFonts w:ascii="Times New Roman" w:eastAsia="仿宋_GB2312" w:hAnsi="Times New Roman" w:hint="eastAsia"/>
          <w:sz w:val="32"/>
          <w:szCs w:val="32"/>
          <w:lang w:bidi="ar"/>
        </w:rPr>
        <w:t>，当月最终完成箱量达到</w:t>
      </w:r>
      <w:r>
        <w:rPr>
          <w:rFonts w:ascii="Times New Roman" w:eastAsia="仿宋_GB2312" w:hAnsi="Times New Roman" w:hint="eastAsia"/>
          <w:sz w:val="32"/>
          <w:szCs w:val="32"/>
          <w:lang w:bidi="ar"/>
        </w:rPr>
        <w:t>76.05</w:t>
      </w:r>
      <w:r>
        <w:rPr>
          <w:rFonts w:ascii="Times New Roman" w:eastAsia="仿宋_GB2312" w:hAnsi="Times New Roman" w:hint="eastAsia"/>
          <w:sz w:val="32"/>
          <w:szCs w:val="32"/>
          <w:lang w:bidi="ar"/>
        </w:rPr>
        <w:t>万</w:t>
      </w:r>
      <w:r>
        <w:rPr>
          <w:rFonts w:ascii="Times New Roman" w:eastAsia="仿宋_GB2312" w:hAnsi="Times New Roman" w:hint="eastAsia"/>
          <w:sz w:val="32"/>
          <w:szCs w:val="32"/>
          <w:lang w:bidi="ar"/>
        </w:rPr>
        <w:t>TEU</w:t>
      </w:r>
      <w:r>
        <w:rPr>
          <w:rFonts w:ascii="Times New Roman" w:eastAsia="仿宋_GB2312" w:hAnsi="Times New Roman" w:hint="eastAsia"/>
          <w:sz w:val="32"/>
          <w:szCs w:val="32"/>
          <w:lang w:bidi="ar"/>
        </w:rPr>
        <w:t>，同比上升</w:t>
      </w:r>
      <w:r>
        <w:rPr>
          <w:rFonts w:ascii="Times New Roman" w:eastAsia="仿宋_GB2312" w:hAnsi="Times New Roman" w:hint="eastAsia"/>
          <w:sz w:val="32"/>
          <w:szCs w:val="32"/>
          <w:lang w:bidi="ar"/>
        </w:rPr>
        <w:t>16.34%</w:t>
      </w:r>
      <w:r>
        <w:rPr>
          <w:rFonts w:ascii="Times New Roman" w:eastAsia="仿宋_GB2312" w:hAnsi="Times New Roman" w:hint="eastAsia"/>
          <w:sz w:val="32"/>
          <w:szCs w:val="32"/>
          <w:lang w:bidi="ar"/>
        </w:rPr>
        <w:t>，创月度吞吐量历史新高。冠东公司将坚持“稳中求进、精益管理、提质增效、创新发展”的工作方针，继续发挥自身优势，积极开拓市场，不断探索新的业务模式，抓好生产管理，确保年度生产目标顺利完成。（上港集团）</w:t>
      </w:r>
    </w:p>
    <w:p w14:paraId="6D20895F" w14:textId="77777777" w:rsidR="00392B70" w:rsidRDefault="00392B70">
      <w:pPr>
        <w:pStyle w:val="20"/>
        <w:ind w:left="480" w:firstLine="640"/>
      </w:pPr>
    </w:p>
    <w:p w14:paraId="1443052A" w14:textId="77777777" w:rsidR="00392B70" w:rsidRDefault="00392B70"/>
    <w:p w14:paraId="6A29D547" w14:textId="77777777" w:rsidR="00392B70"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隧道股份承建的上海首条采用“无人驾驶”</w:t>
      </w:r>
    </w:p>
    <w:p w14:paraId="61E7E766" w14:textId="77777777" w:rsidR="00392B70"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盾构技术地铁成功始发</w:t>
      </w:r>
    </w:p>
    <w:p w14:paraId="18A50F65" w14:textId="77777777" w:rsidR="00392B7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近日，由隧道股份承建的上海地铁首条采用“无人驾驶”盾构技术建造的上海轨交</w:t>
      </w:r>
      <w:r>
        <w:rPr>
          <w:rFonts w:ascii="Times New Roman" w:eastAsia="仿宋_GB2312" w:hAnsi="Times New Roman" w:hint="eastAsia"/>
          <w:sz w:val="32"/>
          <w:szCs w:val="32"/>
          <w:lang w:bidi="ar"/>
        </w:rPr>
        <w:t>21</w:t>
      </w:r>
      <w:r>
        <w:rPr>
          <w:rFonts w:ascii="Times New Roman" w:eastAsia="仿宋_GB2312" w:hAnsi="Times New Roman" w:hint="eastAsia"/>
          <w:sz w:val="32"/>
          <w:szCs w:val="32"/>
          <w:lang w:bidi="ar"/>
        </w:rPr>
        <w:t>号线一期康南路站—军民路站区间上行线盾构成功始发。该隧道区间为</w:t>
      </w:r>
      <w:r>
        <w:rPr>
          <w:rFonts w:ascii="Times New Roman" w:eastAsia="仿宋_GB2312" w:hAnsi="Times New Roman" w:hint="eastAsia"/>
          <w:sz w:val="32"/>
          <w:szCs w:val="32"/>
          <w:lang w:bidi="ar"/>
        </w:rPr>
        <w:t>21</w:t>
      </w:r>
      <w:r>
        <w:rPr>
          <w:rFonts w:ascii="Times New Roman" w:eastAsia="仿宋_GB2312" w:hAnsi="Times New Roman" w:hint="eastAsia"/>
          <w:sz w:val="32"/>
          <w:szCs w:val="32"/>
          <w:lang w:bidi="ar"/>
        </w:rPr>
        <w:t>号线首个始发盾构区间，共计</w:t>
      </w:r>
      <w:r>
        <w:rPr>
          <w:rFonts w:ascii="Times New Roman" w:eastAsia="仿宋_GB2312" w:hAnsi="Times New Roman" w:hint="eastAsia"/>
          <w:sz w:val="32"/>
          <w:szCs w:val="32"/>
          <w:lang w:bidi="ar"/>
        </w:rPr>
        <w:t>737.694</w:t>
      </w:r>
      <w:r>
        <w:rPr>
          <w:rFonts w:ascii="Times New Roman" w:eastAsia="仿宋_GB2312" w:hAnsi="Times New Roman" w:hint="eastAsia"/>
          <w:sz w:val="32"/>
          <w:szCs w:val="32"/>
          <w:lang w:bidi="ar"/>
        </w:rPr>
        <w:t>米，也是隧道股份“智驭先锋”数智化项目的首次试点应用。</w:t>
      </w:r>
    </w:p>
    <w:p w14:paraId="0F4C5948" w14:textId="77777777" w:rsidR="00392B7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智驭先锋”数智化项目是隧道股份在“数字中国”战略下促进数字经济与实体经济深度融合的重要一步。隧道股份依托盾构自主驾驶系统及配套的数智隧道管控平台、全寿命周期设备管控平台，依靠盾构内植入先进算法、感知系统以及数字化管控中心，全力推进盾构机“无人驾驶”落地实践，让盾构可自主完成包括施工掘进、沉降控制、轴线控制等一系列复杂施工作业，标志着传统的隧道施工全面进入数字化转型的加速阶段。</w:t>
      </w:r>
    </w:p>
    <w:p w14:paraId="7F09CC7C" w14:textId="77777777" w:rsidR="00392B7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智驭先锋”数智化项目中，隧道股份上海隧道自主研发的“盾构自主驾驶系统”融合了大数据、人工智能等技术，在精准感知施工信息的基础上赋予了盾构机自主判断、自主认知、自主决策、自主控制的能力——就像是为盾构植入了大脑、眼睛和耳朵。依托感知系统，盾构可以实时“看到”周围土体的变形数据和地面沉降数据；通过</w:t>
      </w:r>
      <w:r>
        <w:rPr>
          <w:rFonts w:ascii="Times New Roman" w:eastAsia="仿宋_GB2312" w:hAnsi="Times New Roman" w:hint="eastAsia"/>
          <w:sz w:val="32"/>
          <w:szCs w:val="32"/>
          <w:lang w:bidi="ar"/>
        </w:rPr>
        <w:t xml:space="preserve"> </w:t>
      </w:r>
      <w:r>
        <w:rPr>
          <w:rFonts w:ascii="Times New Roman" w:eastAsia="仿宋_GB2312" w:hAnsi="Times New Roman" w:hint="eastAsia"/>
          <w:sz w:val="32"/>
          <w:szCs w:val="32"/>
          <w:lang w:bidi="ar"/>
        </w:rPr>
        <w:t>“大数据”以及具有学习功能的算法控制模型，盾构还可自主控制各项施</w:t>
      </w:r>
      <w:r>
        <w:rPr>
          <w:rFonts w:ascii="Times New Roman" w:eastAsia="仿宋_GB2312" w:hAnsi="Times New Roman" w:hint="eastAsia"/>
          <w:sz w:val="32"/>
          <w:szCs w:val="32"/>
          <w:lang w:bidi="ar"/>
        </w:rPr>
        <w:lastRenderedPageBreak/>
        <w:t>工参数，实现自动掘进，并自动纠偏、调整姿态，实现长距离精准前行。</w:t>
      </w:r>
    </w:p>
    <w:p w14:paraId="35F6AD21" w14:textId="77777777" w:rsidR="00392B70"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目前，该系统除了在上海地铁</w:t>
      </w:r>
      <w:r>
        <w:rPr>
          <w:rFonts w:ascii="Times New Roman" w:eastAsia="仿宋_GB2312" w:hAnsi="Times New Roman" w:hint="eastAsia"/>
          <w:sz w:val="32"/>
          <w:szCs w:val="32"/>
          <w:lang w:bidi="ar"/>
        </w:rPr>
        <w:t>21</w:t>
      </w:r>
      <w:r>
        <w:rPr>
          <w:rFonts w:ascii="Times New Roman" w:eastAsia="仿宋_GB2312" w:hAnsi="Times New Roman" w:hint="eastAsia"/>
          <w:sz w:val="32"/>
          <w:szCs w:val="32"/>
          <w:lang w:bidi="ar"/>
        </w:rPr>
        <w:t>号线建设中运用外，还应用于全国多个城市</w:t>
      </w:r>
      <w:r>
        <w:rPr>
          <w:rFonts w:ascii="Times New Roman" w:eastAsia="仿宋_GB2312" w:hAnsi="Times New Roman" w:hint="eastAsia"/>
          <w:sz w:val="32"/>
          <w:szCs w:val="32"/>
          <w:lang w:bidi="ar"/>
        </w:rPr>
        <w:t>15</w:t>
      </w:r>
      <w:r>
        <w:rPr>
          <w:rFonts w:ascii="Times New Roman" w:eastAsia="仿宋_GB2312" w:hAnsi="Times New Roman" w:hint="eastAsia"/>
          <w:sz w:val="32"/>
          <w:szCs w:val="32"/>
          <w:lang w:bidi="ar"/>
        </w:rPr>
        <w:t>台次盾构、不同地质下的掘进施工，累计掘进超过</w:t>
      </w:r>
      <w:r>
        <w:rPr>
          <w:rFonts w:ascii="Times New Roman" w:eastAsia="仿宋_GB2312" w:hAnsi="Times New Roman" w:hint="eastAsia"/>
          <w:sz w:val="32"/>
          <w:szCs w:val="32"/>
          <w:lang w:bidi="ar"/>
        </w:rPr>
        <w:t>12</w:t>
      </w:r>
      <w:r>
        <w:rPr>
          <w:rFonts w:ascii="Times New Roman" w:eastAsia="仿宋_GB2312" w:hAnsi="Times New Roman" w:hint="eastAsia"/>
          <w:sz w:val="32"/>
          <w:szCs w:val="32"/>
          <w:lang w:bidi="ar"/>
        </w:rPr>
        <w:t>公里，各项数据均达到优良标准，并创造了单月</w:t>
      </w:r>
      <w:r>
        <w:rPr>
          <w:rFonts w:ascii="Times New Roman" w:eastAsia="仿宋_GB2312" w:hAnsi="Times New Roman" w:hint="eastAsia"/>
          <w:sz w:val="32"/>
          <w:szCs w:val="32"/>
          <w:lang w:bidi="ar"/>
        </w:rPr>
        <w:t>461</w:t>
      </w:r>
      <w:r>
        <w:rPr>
          <w:rFonts w:ascii="Times New Roman" w:eastAsia="仿宋_GB2312" w:hAnsi="Times New Roman" w:hint="eastAsia"/>
          <w:sz w:val="32"/>
          <w:szCs w:val="32"/>
          <w:lang w:bidi="ar"/>
        </w:rPr>
        <w:t>环（</w:t>
      </w:r>
      <w:r>
        <w:rPr>
          <w:rFonts w:ascii="Times New Roman" w:eastAsia="仿宋_GB2312" w:hAnsi="Times New Roman" w:hint="eastAsia"/>
          <w:sz w:val="32"/>
          <w:szCs w:val="32"/>
          <w:lang w:bidi="ar"/>
        </w:rPr>
        <w:t>829.8</w:t>
      </w:r>
      <w:r>
        <w:rPr>
          <w:rFonts w:ascii="Times New Roman" w:eastAsia="仿宋_GB2312" w:hAnsi="Times New Roman" w:hint="eastAsia"/>
          <w:sz w:val="32"/>
          <w:szCs w:val="32"/>
          <w:lang w:bidi="ar"/>
        </w:rPr>
        <w:t>米）的国内</w:t>
      </w:r>
      <w:r>
        <w:rPr>
          <w:rFonts w:ascii="Times New Roman" w:eastAsia="仿宋_GB2312" w:hAnsi="Times New Roman" w:hint="eastAsia"/>
          <w:sz w:val="32"/>
          <w:szCs w:val="32"/>
          <w:lang w:bidi="ar"/>
        </w:rPr>
        <w:t>9</w:t>
      </w:r>
      <w:r>
        <w:rPr>
          <w:rFonts w:ascii="Times New Roman" w:eastAsia="仿宋_GB2312" w:hAnsi="Times New Roman" w:hint="eastAsia"/>
          <w:sz w:val="32"/>
          <w:szCs w:val="32"/>
          <w:lang w:bidi="ar"/>
        </w:rPr>
        <w:t>米级盾构掘进纪录。（隧道股份）</w:t>
      </w:r>
    </w:p>
    <w:sectPr w:rsidR="00392B70">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0AD67" w14:textId="77777777" w:rsidR="00AB4B25" w:rsidRDefault="00AB4B25">
      <w:r>
        <w:separator/>
      </w:r>
    </w:p>
  </w:endnote>
  <w:endnote w:type="continuationSeparator" w:id="0">
    <w:p w14:paraId="29391D1A" w14:textId="77777777" w:rsidR="00AB4B25" w:rsidRDefault="00AB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FangSong_GB2312"/>
    <w:panose1 w:val="02010609030101010101"/>
    <w:charset w:val="86"/>
    <w:family w:val="modern"/>
    <w:pitch w:val="fixed"/>
    <w:sig w:usb0="00000001" w:usb1="080E0000" w:usb2="00000010" w:usb3="00000000" w:csb0="00040001" w:csb1="00000000"/>
  </w:font>
  <w:font w:name="Monotype Corsiva">
    <w:panose1 w:val="03010101010201010101"/>
    <w:charset w:val="00"/>
    <w:family w:val="script"/>
    <w:pitch w:val="variable"/>
    <w:sig w:usb0="00000003" w:usb1="00000000" w:usb2="00000000" w:usb3="00000000" w:csb0="00000001" w:csb1="00000000"/>
  </w:font>
  <w:font w:name="方正舒体">
    <w:altName w:val="微软雅黑"/>
    <w:panose1 w:val="020B0604020202020204"/>
    <w:charset w:val="86"/>
    <w:family w:val="auto"/>
    <w:pitch w:val="default"/>
    <w:sig w:usb0="00000000" w:usb1="00000000" w:usb2="00000000" w:usb3="00000000" w:csb0="00040000" w:csb1="00000000"/>
  </w:font>
  <w:font w:name="华文行楷">
    <w:altName w:val="STXingkai"/>
    <w:panose1 w:val="02010800040101010101"/>
    <w:charset w:val="86"/>
    <w:family w:val="auto"/>
    <w:pitch w:val="variable"/>
    <w:sig w:usb0="00000001" w:usb1="080F0000" w:usb2="00000010" w:usb3="00000000" w:csb0="00040000" w:csb1="00000000"/>
  </w:font>
  <w:font w:name="楷体_GB2312">
    <w:panose1 w:val="02010609030101010101"/>
    <w:charset w:val="86"/>
    <w:family w:val="modern"/>
    <w:pitch w:val="fixed"/>
    <w:sig w:usb0="00000001"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262157374"/>
    </w:sdtPr>
    <w:sdtContent>
      <w:p w14:paraId="12F3E1CE" w14:textId="77777777" w:rsidR="00392B70"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312A5635" w14:textId="77777777" w:rsidR="00392B70" w:rsidRDefault="00392B7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1082953191"/>
    </w:sdtPr>
    <w:sdtContent>
      <w:p w14:paraId="0A98F0A2" w14:textId="77777777" w:rsidR="00392B70"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separate"/>
        </w:r>
        <w:r>
          <w:rPr>
            <w:rStyle w:val="ac"/>
          </w:rPr>
          <w:t>12</w:t>
        </w:r>
        <w:r>
          <w:rPr>
            <w:rStyle w:val="ac"/>
          </w:rPr>
          <w:fldChar w:fldCharType="end"/>
        </w:r>
      </w:p>
    </w:sdtContent>
  </w:sdt>
  <w:p w14:paraId="28541AD2" w14:textId="77777777" w:rsidR="00392B70" w:rsidRDefault="00392B7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C9D09" w14:textId="77777777" w:rsidR="00AB4B25" w:rsidRDefault="00AB4B25">
      <w:r>
        <w:separator/>
      </w:r>
    </w:p>
  </w:footnote>
  <w:footnote w:type="continuationSeparator" w:id="0">
    <w:p w14:paraId="00D376B4" w14:textId="77777777" w:rsidR="00AB4B25" w:rsidRDefault="00AB4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824812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Q5Mzc2YjkwYmEwZDk1YTlkYmE5MjgzMWQzNmFhY2YifQ=="/>
  </w:docVars>
  <w:rsids>
    <w:rsidRoot w:val="422C2EE7"/>
    <w:rsid w:val="D5D7A065"/>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8FC614"/>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F24E7"/>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92B7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14AF9"/>
    <w:rsid w:val="0072717E"/>
    <w:rsid w:val="00733A93"/>
    <w:rsid w:val="00755463"/>
    <w:rsid w:val="00771016"/>
    <w:rsid w:val="007A49EC"/>
    <w:rsid w:val="007A516B"/>
    <w:rsid w:val="007B697D"/>
    <w:rsid w:val="007F7E4F"/>
    <w:rsid w:val="00814993"/>
    <w:rsid w:val="008533D2"/>
    <w:rsid w:val="00855182"/>
    <w:rsid w:val="00857EF0"/>
    <w:rsid w:val="0087106F"/>
    <w:rsid w:val="008811BF"/>
    <w:rsid w:val="008B0AF8"/>
    <w:rsid w:val="008B0FE7"/>
    <w:rsid w:val="008D7D29"/>
    <w:rsid w:val="008E5A03"/>
    <w:rsid w:val="0090692F"/>
    <w:rsid w:val="00926779"/>
    <w:rsid w:val="00954CFE"/>
    <w:rsid w:val="00962579"/>
    <w:rsid w:val="00962F1E"/>
    <w:rsid w:val="009B48F2"/>
    <w:rsid w:val="009B73F6"/>
    <w:rsid w:val="009C00C2"/>
    <w:rsid w:val="009E005E"/>
    <w:rsid w:val="009E222B"/>
    <w:rsid w:val="009F45C9"/>
    <w:rsid w:val="00A11F0C"/>
    <w:rsid w:val="00A34644"/>
    <w:rsid w:val="00A50797"/>
    <w:rsid w:val="00A652DB"/>
    <w:rsid w:val="00A94ECC"/>
    <w:rsid w:val="00AA2791"/>
    <w:rsid w:val="00AB1063"/>
    <w:rsid w:val="00AB3C9D"/>
    <w:rsid w:val="00AB4B25"/>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AA"/>
    <w:rsid w:val="028E5BCE"/>
    <w:rsid w:val="02993083"/>
    <w:rsid w:val="029D4945"/>
    <w:rsid w:val="02A74584"/>
    <w:rsid w:val="02BC4BE1"/>
    <w:rsid w:val="02EE29ED"/>
    <w:rsid w:val="02F17217"/>
    <w:rsid w:val="02F7E560"/>
    <w:rsid w:val="030412C4"/>
    <w:rsid w:val="0309108C"/>
    <w:rsid w:val="030B27EE"/>
    <w:rsid w:val="0332738A"/>
    <w:rsid w:val="0336518B"/>
    <w:rsid w:val="034D3112"/>
    <w:rsid w:val="03734FC2"/>
    <w:rsid w:val="039320A2"/>
    <w:rsid w:val="03B85372"/>
    <w:rsid w:val="03EA5256"/>
    <w:rsid w:val="03FC4949"/>
    <w:rsid w:val="03FE15DB"/>
    <w:rsid w:val="042E07AD"/>
    <w:rsid w:val="044E2487"/>
    <w:rsid w:val="0456470E"/>
    <w:rsid w:val="04581854"/>
    <w:rsid w:val="045D2CDA"/>
    <w:rsid w:val="04A441ED"/>
    <w:rsid w:val="04B05DEF"/>
    <w:rsid w:val="04BC02DB"/>
    <w:rsid w:val="04D213A5"/>
    <w:rsid w:val="04F27594"/>
    <w:rsid w:val="051D3BF0"/>
    <w:rsid w:val="05241C9D"/>
    <w:rsid w:val="05510960"/>
    <w:rsid w:val="0561044A"/>
    <w:rsid w:val="056441D3"/>
    <w:rsid w:val="056905C6"/>
    <w:rsid w:val="0574442A"/>
    <w:rsid w:val="05883E17"/>
    <w:rsid w:val="05B253F0"/>
    <w:rsid w:val="05B9052D"/>
    <w:rsid w:val="05BB510E"/>
    <w:rsid w:val="05C217CC"/>
    <w:rsid w:val="060A4F83"/>
    <w:rsid w:val="063400E4"/>
    <w:rsid w:val="0676641E"/>
    <w:rsid w:val="06C54B1C"/>
    <w:rsid w:val="06CE625A"/>
    <w:rsid w:val="06D318FA"/>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456031"/>
    <w:rsid w:val="085750E9"/>
    <w:rsid w:val="08580653"/>
    <w:rsid w:val="08614263"/>
    <w:rsid w:val="086D14F0"/>
    <w:rsid w:val="08904360"/>
    <w:rsid w:val="089F7EAE"/>
    <w:rsid w:val="08A26306"/>
    <w:rsid w:val="08C71A11"/>
    <w:rsid w:val="08DC76F0"/>
    <w:rsid w:val="08E7715F"/>
    <w:rsid w:val="08FE77F2"/>
    <w:rsid w:val="0925293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B096D48"/>
    <w:rsid w:val="0B103C3C"/>
    <w:rsid w:val="0B162C87"/>
    <w:rsid w:val="0B294C45"/>
    <w:rsid w:val="0B716BC4"/>
    <w:rsid w:val="0B7A075E"/>
    <w:rsid w:val="0B8D0492"/>
    <w:rsid w:val="0B9FED80"/>
    <w:rsid w:val="0BA12063"/>
    <w:rsid w:val="0BAA7F38"/>
    <w:rsid w:val="0BB275A6"/>
    <w:rsid w:val="0BDD4FB0"/>
    <w:rsid w:val="0BFD3530"/>
    <w:rsid w:val="0C036DA6"/>
    <w:rsid w:val="0C0F5F75"/>
    <w:rsid w:val="0C211715"/>
    <w:rsid w:val="0C3E6914"/>
    <w:rsid w:val="0C582584"/>
    <w:rsid w:val="0C5D06E6"/>
    <w:rsid w:val="0C6C3047"/>
    <w:rsid w:val="0C7565A8"/>
    <w:rsid w:val="0CA81D25"/>
    <w:rsid w:val="0CAD6525"/>
    <w:rsid w:val="0CC00B47"/>
    <w:rsid w:val="0CC872A8"/>
    <w:rsid w:val="0CE155CB"/>
    <w:rsid w:val="0CED43FB"/>
    <w:rsid w:val="0CF2B52E"/>
    <w:rsid w:val="0D21097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C46C98"/>
    <w:rsid w:val="0FD4257E"/>
    <w:rsid w:val="0FD70A3F"/>
    <w:rsid w:val="0FE6742B"/>
    <w:rsid w:val="0FF12FDF"/>
    <w:rsid w:val="0FF314D7"/>
    <w:rsid w:val="1014226A"/>
    <w:rsid w:val="10152C44"/>
    <w:rsid w:val="102C137D"/>
    <w:rsid w:val="10332559"/>
    <w:rsid w:val="103547F4"/>
    <w:rsid w:val="10431267"/>
    <w:rsid w:val="10687DDF"/>
    <w:rsid w:val="10737A53"/>
    <w:rsid w:val="107759BB"/>
    <w:rsid w:val="107B2FAF"/>
    <w:rsid w:val="10807427"/>
    <w:rsid w:val="109E0A4B"/>
    <w:rsid w:val="10CD30DE"/>
    <w:rsid w:val="10EE0E2F"/>
    <w:rsid w:val="10F253C4"/>
    <w:rsid w:val="110B69CC"/>
    <w:rsid w:val="112A6783"/>
    <w:rsid w:val="113F3B94"/>
    <w:rsid w:val="115E4FD3"/>
    <w:rsid w:val="116B4B73"/>
    <w:rsid w:val="11C343A8"/>
    <w:rsid w:val="11CB1D14"/>
    <w:rsid w:val="11E579A3"/>
    <w:rsid w:val="12100618"/>
    <w:rsid w:val="12B62D7F"/>
    <w:rsid w:val="12B75D5C"/>
    <w:rsid w:val="12D673A1"/>
    <w:rsid w:val="12E110C3"/>
    <w:rsid w:val="12E54BF2"/>
    <w:rsid w:val="12FF7805"/>
    <w:rsid w:val="131B394A"/>
    <w:rsid w:val="131B45D5"/>
    <w:rsid w:val="133826F0"/>
    <w:rsid w:val="136525A5"/>
    <w:rsid w:val="136F0D23"/>
    <w:rsid w:val="137B0967"/>
    <w:rsid w:val="137F4254"/>
    <w:rsid w:val="13B133B7"/>
    <w:rsid w:val="13B37082"/>
    <w:rsid w:val="13BE1CB6"/>
    <w:rsid w:val="13E23345"/>
    <w:rsid w:val="13FF9570"/>
    <w:rsid w:val="140F6CD8"/>
    <w:rsid w:val="142259AD"/>
    <w:rsid w:val="143134CE"/>
    <w:rsid w:val="144203E3"/>
    <w:rsid w:val="146C62A7"/>
    <w:rsid w:val="14711B9F"/>
    <w:rsid w:val="147F1D38"/>
    <w:rsid w:val="14A92FE1"/>
    <w:rsid w:val="14AC3033"/>
    <w:rsid w:val="14B3099F"/>
    <w:rsid w:val="14B60DBE"/>
    <w:rsid w:val="14C35937"/>
    <w:rsid w:val="14DD6852"/>
    <w:rsid w:val="14E5131D"/>
    <w:rsid w:val="151DF1C9"/>
    <w:rsid w:val="15212909"/>
    <w:rsid w:val="152C6320"/>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E6543B"/>
    <w:rsid w:val="16F63D3C"/>
    <w:rsid w:val="171A3829"/>
    <w:rsid w:val="172872C1"/>
    <w:rsid w:val="17316B01"/>
    <w:rsid w:val="174724F7"/>
    <w:rsid w:val="1751381D"/>
    <w:rsid w:val="17652608"/>
    <w:rsid w:val="176D2B2B"/>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ED4BE6"/>
    <w:rsid w:val="18F02389"/>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965070"/>
    <w:rsid w:val="1AB41EA3"/>
    <w:rsid w:val="1AE7DA30"/>
    <w:rsid w:val="1B0612A8"/>
    <w:rsid w:val="1B077EE7"/>
    <w:rsid w:val="1B112A8A"/>
    <w:rsid w:val="1B142621"/>
    <w:rsid w:val="1B1F09DB"/>
    <w:rsid w:val="1B2B4194"/>
    <w:rsid w:val="1B32070E"/>
    <w:rsid w:val="1B360594"/>
    <w:rsid w:val="1B69745E"/>
    <w:rsid w:val="1B6B0D73"/>
    <w:rsid w:val="1B6D28A5"/>
    <w:rsid w:val="1B7F2AE9"/>
    <w:rsid w:val="1B90327A"/>
    <w:rsid w:val="1B9723D1"/>
    <w:rsid w:val="1BB074A7"/>
    <w:rsid w:val="1BB4747C"/>
    <w:rsid w:val="1BB8C628"/>
    <w:rsid w:val="1BBB39A1"/>
    <w:rsid w:val="1BBDE88B"/>
    <w:rsid w:val="1BC34195"/>
    <w:rsid w:val="1BD8567E"/>
    <w:rsid w:val="1BDF22F2"/>
    <w:rsid w:val="1BEA484C"/>
    <w:rsid w:val="1C312724"/>
    <w:rsid w:val="1C366EC8"/>
    <w:rsid w:val="1C4D7F52"/>
    <w:rsid w:val="1C733010"/>
    <w:rsid w:val="1C805614"/>
    <w:rsid w:val="1C8B1D2B"/>
    <w:rsid w:val="1CA71F00"/>
    <w:rsid w:val="1CBD3FFE"/>
    <w:rsid w:val="1CBE2FD4"/>
    <w:rsid w:val="1CBFAB87"/>
    <w:rsid w:val="1CC35F1C"/>
    <w:rsid w:val="1CDC7546"/>
    <w:rsid w:val="1CF33ECD"/>
    <w:rsid w:val="1D0258A9"/>
    <w:rsid w:val="1D07EEB4"/>
    <w:rsid w:val="1D2251D7"/>
    <w:rsid w:val="1D3F399A"/>
    <w:rsid w:val="1D481109"/>
    <w:rsid w:val="1D5361AD"/>
    <w:rsid w:val="1D624507"/>
    <w:rsid w:val="1D78CB1B"/>
    <w:rsid w:val="1DA96B97"/>
    <w:rsid w:val="1DAA4ED3"/>
    <w:rsid w:val="1DE226F6"/>
    <w:rsid w:val="1DE704DA"/>
    <w:rsid w:val="1DE735DB"/>
    <w:rsid w:val="1DE91CB6"/>
    <w:rsid w:val="1DFA0F99"/>
    <w:rsid w:val="1DFBD568"/>
    <w:rsid w:val="1DFE3406"/>
    <w:rsid w:val="1E756385"/>
    <w:rsid w:val="1E8B1FEC"/>
    <w:rsid w:val="1E9DF133"/>
    <w:rsid w:val="1EB11921"/>
    <w:rsid w:val="1EB91754"/>
    <w:rsid w:val="1EBA7324"/>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E614B3"/>
    <w:rsid w:val="1FEF209F"/>
    <w:rsid w:val="1FF05635"/>
    <w:rsid w:val="1FF31CF7"/>
    <w:rsid w:val="1FF7460B"/>
    <w:rsid w:val="1FFD0EDD"/>
    <w:rsid w:val="1FFE333D"/>
    <w:rsid w:val="20137350"/>
    <w:rsid w:val="201E3E0C"/>
    <w:rsid w:val="20257881"/>
    <w:rsid w:val="2058178A"/>
    <w:rsid w:val="20895606"/>
    <w:rsid w:val="20923CE8"/>
    <w:rsid w:val="20C37337"/>
    <w:rsid w:val="20F16975"/>
    <w:rsid w:val="20FA40ED"/>
    <w:rsid w:val="21084DEC"/>
    <w:rsid w:val="211E7A7D"/>
    <w:rsid w:val="2139763B"/>
    <w:rsid w:val="21450638"/>
    <w:rsid w:val="21544BE2"/>
    <w:rsid w:val="215E2E47"/>
    <w:rsid w:val="21875A02"/>
    <w:rsid w:val="21997692"/>
    <w:rsid w:val="219B6301"/>
    <w:rsid w:val="21A13C4D"/>
    <w:rsid w:val="21CB3390"/>
    <w:rsid w:val="21D25E3F"/>
    <w:rsid w:val="21E23A88"/>
    <w:rsid w:val="21F44DAC"/>
    <w:rsid w:val="220E03B9"/>
    <w:rsid w:val="221922E6"/>
    <w:rsid w:val="2219440B"/>
    <w:rsid w:val="221B6BE9"/>
    <w:rsid w:val="222A0BC3"/>
    <w:rsid w:val="222D5B7B"/>
    <w:rsid w:val="22393715"/>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6D64DB"/>
    <w:rsid w:val="247229E8"/>
    <w:rsid w:val="247E5C2E"/>
    <w:rsid w:val="24871919"/>
    <w:rsid w:val="249F2727"/>
    <w:rsid w:val="24D5612F"/>
    <w:rsid w:val="24EE778A"/>
    <w:rsid w:val="24FE171B"/>
    <w:rsid w:val="251956B6"/>
    <w:rsid w:val="25261781"/>
    <w:rsid w:val="25323BFF"/>
    <w:rsid w:val="253E2E7F"/>
    <w:rsid w:val="253E4BFC"/>
    <w:rsid w:val="2562372C"/>
    <w:rsid w:val="25652B73"/>
    <w:rsid w:val="257D21C8"/>
    <w:rsid w:val="257D7D42"/>
    <w:rsid w:val="25890B8B"/>
    <w:rsid w:val="25893995"/>
    <w:rsid w:val="25922659"/>
    <w:rsid w:val="25CB5C6B"/>
    <w:rsid w:val="260371E9"/>
    <w:rsid w:val="26252D3B"/>
    <w:rsid w:val="264B2FCC"/>
    <w:rsid w:val="265C7550"/>
    <w:rsid w:val="268C1199"/>
    <w:rsid w:val="269D0951"/>
    <w:rsid w:val="26BF8E80"/>
    <w:rsid w:val="26C80178"/>
    <w:rsid w:val="26D8095A"/>
    <w:rsid w:val="272D1C75"/>
    <w:rsid w:val="273566E0"/>
    <w:rsid w:val="2735777A"/>
    <w:rsid w:val="27367DB0"/>
    <w:rsid w:val="2741157D"/>
    <w:rsid w:val="274C1FE1"/>
    <w:rsid w:val="275344C2"/>
    <w:rsid w:val="276A122F"/>
    <w:rsid w:val="27752CC6"/>
    <w:rsid w:val="27A07C73"/>
    <w:rsid w:val="27A651C9"/>
    <w:rsid w:val="27AE2E87"/>
    <w:rsid w:val="27B572E1"/>
    <w:rsid w:val="27D8516B"/>
    <w:rsid w:val="27DB911B"/>
    <w:rsid w:val="27FE3BCB"/>
    <w:rsid w:val="280C18D0"/>
    <w:rsid w:val="281A6A81"/>
    <w:rsid w:val="2858552C"/>
    <w:rsid w:val="286666A7"/>
    <w:rsid w:val="288E6BD5"/>
    <w:rsid w:val="28A2213D"/>
    <w:rsid w:val="28A64E9F"/>
    <w:rsid w:val="28B0060B"/>
    <w:rsid w:val="28BB5D28"/>
    <w:rsid w:val="28C03598"/>
    <w:rsid w:val="28DB1529"/>
    <w:rsid w:val="28F15BC1"/>
    <w:rsid w:val="28FB3D1E"/>
    <w:rsid w:val="29146F2D"/>
    <w:rsid w:val="29233EE7"/>
    <w:rsid w:val="29283896"/>
    <w:rsid w:val="292B1457"/>
    <w:rsid w:val="293D309F"/>
    <w:rsid w:val="2944442E"/>
    <w:rsid w:val="29513A7E"/>
    <w:rsid w:val="29625B64"/>
    <w:rsid w:val="296D510E"/>
    <w:rsid w:val="297266AA"/>
    <w:rsid w:val="29753FDA"/>
    <w:rsid w:val="29770FFB"/>
    <w:rsid w:val="298C3D0B"/>
    <w:rsid w:val="29E67538"/>
    <w:rsid w:val="29F36110"/>
    <w:rsid w:val="2A110D2B"/>
    <w:rsid w:val="2A1C3F0A"/>
    <w:rsid w:val="2A2312FE"/>
    <w:rsid w:val="2A2657D5"/>
    <w:rsid w:val="2A457487"/>
    <w:rsid w:val="2A53D664"/>
    <w:rsid w:val="2AAD2577"/>
    <w:rsid w:val="2ABB78CF"/>
    <w:rsid w:val="2AD40F00"/>
    <w:rsid w:val="2AD76E2A"/>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37707D"/>
    <w:rsid w:val="2D3F7BCD"/>
    <w:rsid w:val="2D5E35E4"/>
    <w:rsid w:val="2D812430"/>
    <w:rsid w:val="2DBD47AF"/>
    <w:rsid w:val="2DDE6026"/>
    <w:rsid w:val="2DFBB9C5"/>
    <w:rsid w:val="2DFD1FB1"/>
    <w:rsid w:val="2DFFC2AB"/>
    <w:rsid w:val="2E0F515D"/>
    <w:rsid w:val="2E3739F1"/>
    <w:rsid w:val="2E431884"/>
    <w:rsid w:val="2E4E730D"/>
    <w:rsid w:val="2E5548B8"/>
    <w:rsid w:val="2E5E6A96"/>
    <w:rsid w:val="2E710C25"/>
    <w:rsid w:val="2E72534F"/>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6D04FD"/>
    <w:rsid w:val="328178CA"/>
    <w:rsid w:val="32821FC4"/>
    <w:rsid w:val="32847D6D"/>
    <w:rsid w:val="32B11D6B"/>
    <w:rsid w:val="32D37DB5"/>
    <w:rsid w:val="32DE10A9"/>
    <w:rsid w:val="32FF7915"/>
    <w:rsid w:val="33117C51"/>
    <w:rsid w:val="331E20AC"/>
    <w:rsid w:val="332411D7"/>
    <w:rsid w:val="332A73EA"/>
    <w:rsid w:val="337D6433"/>
    <w:rsid w:val="33983728"/>
    <w:rsid w:val="33A34936"/>
    <w:rsid w:val="33D5E67C"/>
    <w:rsid w:val="33D91377"/>
    <w:rsid w:val="33E77882"/>
    <w:rsid w:val="33ED0545"/>
    <w:rsid w:val="33F1223B"/>
    <w:rsid w:val="33F5325C"/>
    <w:rsid w:val="33FD1B1D"/>
    <w:rsid w:val="34071D68"/>
    <w:rsid w:val="342224D8"/>
    <w:rsid w:val="343B70D4"/>
    <w:rsid w:val="34693182"/>
    <w:rsid w:val="346A2930"/>
    <w:rsid w:val="3476152C"/>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F2BA5"/>
    <w:rsid w:val="36E51695"/>
    <w:rsid w:val="36E78128"/>
    <w:rsid w:val="371B7F38"/>
    <w:rsid w:val="3740018C"/>
    <w:rsid w:val="37431B98"/>
    <w:rsid w:val="375B3FD0"/>
    <w:rsid w:val="375C659B"/>
    <w:rsid w:val="3777C8DA"/>
    <w:rsid w:val="378F705B"/>
    <w:rsid w:val="378F79B9"/>
    <w:rsid w:val="37AB4837"/>
    <w:rsid w:val="37BD621F"/>
    <w:rsid w:val="37C16C4A"/>
    <w:rsid w:val="37C52B3F"/>
    <w:rsid w:val="37CA701A"/>
    <w:rsid w:val="37D7135C"/>
    <w:rsid w:val="37DF1561"/>
    <w:rsid w:val="37DF2D92"/>
    <w:rsid w:val="37F8AF0C"/>
    <w:rsid w:val="37FE0197"/>
    <w:rsid w:val="38240FCD"/>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775EC"/>
    <w:rsid w:val="3BDC16AF"/>
    <w:rsid w:val="3BE03E4A"/>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8044D"/>
    <w:rsid w:val="3D9A62B6"/>
    <w:rsid w:val="3D9B618F"/>
    <w:rsid w:val="3D9E6CBA"/>
    <w:rsid w:val="3D9F8935"/>
    <w:rsid w:val="3DAB63D2"/>
    <w:rsid w:val="3DAFFAC1"/>
    <w:rsid w:val="3DB65977"/>
    <w:rsid w:val="3DBF0285"/>
    <w:rsid w:val="3DBF7A8A"/>
    <w:rsid w:val="3DCF13E9"/>
    <w:rsid w:val="3DE6782B"/>
    <w:rsid w:val="3DF32DF4"/>
    <w:rsid w:val="3DF6A376"/>
    <w:rsid w:val="3DFD78BC"/>
    <w:rsid w:val="3DFDA193"/>
    <w:rsid w:val="3E15150B"/>
    <w:rsid w:val="3E1F34E6"/>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50E61"/>
    <w:rsid w:val="418A4550"/>
    <w:rsid w:val="418A4E1D"/>
    <w:rsid w:val="41AF1E20"/>
    <w:rsid w:val="41B700BE"/>
    <w:rsid w:val="41C06DDF"/>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3E48A1"/>
    <w:rsid w:val="43530F99"/>
    <w:rsid w:val="435A59B1"/>
    <w:rsid w:val="43A26453"/>
    <w:rsid w:val="43BA5917"/>
    <w:rsid w:val="43DBE997"/>
    <w:rsid w:val="43E06794"/>
    <w:rsid w:val="43E53521"/>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D6A2D"/>
    <w:rsid w:val="44BE2E8F"/>
    <w:rsid w:val="44EF24B6"/>
    <w:rsid w:val="450703F9"/>
    <w:rsid w:val="4510761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6FB3723"/>
    <w:rsid w:val="471D28A5"/>
    <w:rsid w:val="47541888"/>
    <w:rsid w:val="475573AE"/>
    <w:rsid w:val="475F2220"/>
    <w:rsid w:val="475F6B28"/>
    <w:rsid w:val="475F7E71"/>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C403B"/>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114395"/>
    <w:rsid w:val="4D235401"/>
    <w:rsid w:val="4D37D611"/>
    <w:rsid w:val="4D3C100D"/>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67551"/>
    <w:rsid w:val="4EBD5F65"/>
    <w:rsid w:val="4EBE210D"/>
    <w:rsid w:val="4EBE56A0"/>
    <w:rsid w:val="4EC30082"/>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533347"/>
    <w:rsid w:val="506C0F75"/>
    <w:rsid w:val="507234D9"/>
    <w:rsid w:val="507B37ED"/>
    <w:rsid w:val="507E5B0A"/>
    <w:rsid w:val="50844312"/>
    <w:rsid w:val="50856264"/>
    <w:rsid w:val="508948E5"/>
    <w:rsid w:val="50A75D18"/>
    <w:rsid w:val="50AF2244"/>
    <w:rsid w:val="50B05148"/>
    <w:rsid w:val="50B53FBE"/>
    <w:rsid w:val="50CA399C"/>
    <w:rsid w:val="50CB0E83"/>
    <w:rsid w:val="50D3331D"/>
    <w:rsid w:val="50E6185A"/>
    <w:rsid w:val="50FA7B94"/>
    <w:rsid w:val="50FD1FCA"/>
    <w:rsid w:val="510309E5"/>
    <w:rsid w:val="51155195"/>
    <w:rsid w:val="5121577C"/>
    <w:rsid w:val="513114AD"/>
    <w:rsid w:val="51501CA0"/>
    <w:rsid w:val="51600013"/>
    <w:rsid w:val="5167665C"/>
    <w:rsid w:val="516A3A56"/>
    <w:rsid w:val="519138FA"/>
    <w:rsid w:val="51974FB6"/>
    <w:rsid w:val="51C276E7"/>
    <w:rsid w:val="51F64CB1"/>
    <w:rsid w:val="51FA933B"/>
    <w:rsid w:val="51FDE05F"/>
    <w:rsid w:val="521EFBAC"/>
    <w:rsid w:val="52290925"/>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7065D0"/>
    <w:rsid w:val="577F3705"/>
    <w:rsid w:val="57883D23"/>
    <w:rsid w:val="5799F0CD"/>
    <w:rsid w:val="579F3F38"/>
    <w:rsid w:val="57AA4DA3"/>
    <w:rsid w:val="57BA001E"/>
    <w:rsid w:val="57BFC3DA"/>
    <w:rsid w:val="57F22D43"/>
    <w:rsid w:val="57F74724"/>
    <w:rsid w:val="588418A2"/>
    <w:rsid w:val="588E6508"/>
    <w:rsid w:val="58BC5653"/>
    <w:rsid w:val="58CD5A51"/>
    <w:rsid w:val="58E42D1D"/>
    <w:rsid w:val="59114DD8"/>
    <w:rsid w:val="592A069B"/>
    <w:rsid w:val="594421BB"/>
    <w:rsid w:val="594524EF"/>
    <w:rsid w:val="594D4FCD"/>
    <w:rsid w:val="594F1D54"/>
    <w:rsid w:val="59527BF2"/>
    <w:rsid w:val="595B49E7"/>
    <w:rsid w:val="595C5227"/>
    <w:rsid w:val="5963617B"/>
    <w:rsid w:val="596D650D"/>
    <w:rsid w:val="596F2997"/>
    <w:rsid w:val="597BFB7A"/>
    <w:rsid w:val="597D4C6F"/>
    <w:rsid w:val="597E95DD"/>
    <w:rsid w:val="59891F7D"/>
    <w:rsid w:val="599DE3C1"/>
    <w:rsid w:val="59A65079"/>
    <w:rsid w:val="59B42737"/>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11D31"/>
    <w:rsid w:val="5AF4CD8F"/>
    <w:rsid w:val="5AFE3AD6"/>
    <w:rsid w:val="5B192DE9"/>
    <w:rsid w:val="5B27113D"/>
    <w:rsid w:val="5B4B6087"/>
    <w:rsid w:val="5B4BA497"/>
    <w:rsid w:val="5B5648CD"/>
    <w:rsid w:val="5B579E81"/>
    <w:rsid w:val="5B5D7E1A"/>
    <w:rsid w:val="5B6FB53C"/>
    <w:rsid w:val="5B922491"/>
    <w:rsid w:val="5B922B0E"/>
    <w:rsid w:val="5B9F1648"/>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CF1861"/>
    <w:rsid w:val="5CEABB43"/>
    <w:rsid w:val="5CED210B"/>
    <w:rsid w:val="5CED6E83"/>
    <w:rsid w:val="5CEFA648"/>
    <w:rsid w:val="5CF527A3"/>
    <w:rsid w:val="5CF9A4EF"/>
    <w:rsid w:val="5D096819"/>
    <w:rsid w:val="5D1A7137"/>
    <w:rsid w:val="5D4F456A"/>
    <w:rsid w:val="5D4F4CD8"/>
    <w:rsid w:val="5D5977A1"/>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216F1"/>
    <w:rsid w:val="5F271A1F"/>
    <w:rsid w:val="5F376CB1"/>
    <w:rsid w:val="5F3C2ED6"/>
    <w:rsid w:val="5F42EA54"/>
    <w:rsid w:val="5F4E479B"/>
    <w:rsid w:val="5F5C74C8"/>
    <w:rsid w:val="5F697EE8"/>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F432C2"/>
    <w:rsid w:val="5FF552A2"/>
    <w:rsid w:val="5FF7CE4D"/>
    <w:rsid w:val="5FF7E204"/>
    <w:rsid w:val="5FF7E51D"/>
    <w:rsid w:val="5FFB0D2C"/>
    <w:rsid w:val="5FFB3B6D"/>
    <w:rsid w:val="5FFCB8C1"/>
    <w:rsid w:val="5FFD53A6"/>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573869"/>
    <w:rsid w:val="61596A8D"/>
    <w:rsid w:val="616563B2"/>
    <w:rsid w:val="616B3B9D"/>
    <w:rsid w:val="617ACAC1"/>
    <w:rsid w:val="61973664"/>
    <w:rsid w:val="61A62889"/>
    <w:rsid w:val="61B6665A"/>
    <w:rsid w:val="61C55405"/>
    <w:rsid w:val="61C64A0E"/>
    <w:rsid w:val="61D92445"/>
    <w:rsid w:val="61E54345"/>
    <w:rsid w:val="61F34F7E"/>
    <w:rsid w:val="61F950AE"/>
    <w:rsid w:val="62140502"/>
    <w:rsid w:val="62172BB5"/>
    <w:rsid w:val="62233ED9"/>
    <w:rsid w:val="622A5268"/>
    <w:rsid w:val="622D1E45"/>
    <w:rsid w:val="623720B9"/>
    <w:rsid w:val="625A349A"/>
    <w:rsid w:val="626D5A5B"/>
    <w:rsid w:val="62814FD2"/>
    <w:rsid w:val="62875486"/>
    <w:rsid w:val="628A0DC3"/>
    <w:rsid w:val="62A465C7"/>
    <w:rsid w:val="62A544C1"/>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B6F6E"/>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500499"/>
    <w:rsid w:val="656C7EC2"/>
    <w:rsid w:val="656F7A5E"/>
    <w:rsid w:val="65782624"/>
    <w:rsid w:val="65BF0E82"/>
    <w:rsid w:val="65C05087"/>
    <w:rsid w:val="65C47781"/>
    <w:rsid w:val="65CC4D1D"/>
    <w:rsid w:val="65D4527D"/>
    <w:rsid w:val="65DB2594"/>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D06FF"/>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1A05E1"/>
    <w:rsid w:val="685069F3"/>
    <w:rsid w:val="685AC63C"/>
    <w:rsid w:val="68616285"/>
    <w:rsid w:val="6871CECD"/>
    <w:rsid w:val="68812DA4"/>
    <w:rsid w:val="68914293"/>
    <w:rsid w:val="689E4967"/>
    <w:rsid w:val="68AD0CCF"/>
    <w:rsid w:val="68CDF215"/>
    <w:rsid w:val="68D86FEB"/>
    <w:rsid w:val="68EDC580"/>
    <w:rsid w:val="690E2177"/>
    <w:rsid w:val="691D3B46"/>
    <w:rsid w:val="692B7A37"/>
    <w:rsid w:val="69326344"/>
    <w:rsid w:val="693B3CD3"/>
    <w:rsid w:val="6948576C"/>
    <w:rsid w:val="695D32A8"/>
    <w:rsid w:val="695F3B77"/>
    <w:rsid w:val="697ED089"/>
    <w:rsid w:val="69842120"/>
    <w:rsid w:val="699C4400"/>
    <w:rsid w:val="699E0216"/>
    <w:rsid w:val="69A26117"/>
    <w:rsid w:val="69B13883"/>
    <w:rsid w:val="69B4119E"/>
    <w:rsid w:val="69C02F35"/>
    <w:rsid w:val="69C20A63"/>
    <w:rsid w:val="69CD3731"/>
    <w:rsid w:val="69F6E7F1"/>
    <w:rsid w:val="6A011556"/>
    <w:rsid w:val="6A15449D"/>
    <w:rsid w:val="6A1A162E"/>
    <w:rsid w:val="6A1E3383"/>
    <w:rsid w:val="6A1E3DD9"/>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F8D51"/>
    <w:rsid w:val="6BE85984"/>
    <w:rsid w:val="6BEC17E0"/>
    <w:rsid w:val="6BF7DA80"/>
    <w:rsid w:val="6BFA7971"/>
    <w:rsid w:val="6BFD1C3F"/>
    <w:rsid w:val="6C032026"/>
    <w:rsid w:val="6C037118"/>
    <w:rsid w:val="6C57857B"/>
    <w:rsid w:val="6C7563DF"/>
    <w:rsid w:val="6C793548"/>
    <w:rsid w:val="6CA1DA52"/>
    <w:rsid w:val="6CD70355"/>
    <w:rsid w:val="6CFFB6DB"/>
    <w:rsid w:val="6D0FA1E7"/>
    <w:rsid w:val="6D1A54F0"/>
    <w:rsid w:val="6D1F7E3A"/>
    <w:rsid w:val="6D270449"/>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7FDB"/>
    <w:rsid w:val="6DE9321C"/>
    <w:rsid w:val="6DECB930"/>
    <w:rsid w:val="6DEF0D1B"/>
    <w:rsid w:val="6DF73585"/>
    <w:rsid w:val="6DF9750E"/>
    <w:rsid w:val="6DFBF63B"/>
    <w:rsid w:val="6DFE3533"/>
    <w:rsid w:val="6DFE5138"/>
    <w:rsid w:val="6E0650EF"/>
    <w:rsid w:val="6E0C43BB"/>
    <w:rsid w:val="6E1732CA"/>
    <w:rsid w:val="6E2E4F0F"/>
    <w:rsid w:val="6E3402E4"/>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5F6124"/>
    <w:rsid w:val="6F656188"/>
    <w:rsid w:val="6F6EB1AD"/>
    <w:rsid w:val="6F78732B"/>
    <w:rsid w:val="6F797765"/>
    <w:rsid w:val="6F7B167B"/>
    <w:rsid w:val="6F7C8E16"/>
    <w:rsid w:val="6FB24E2D"/>
    <w:rsid w:val="6FCD0DC3"/>
    <w:rsid w:val="6FD7DD9B"/>
    <w:rsid w:val="6FD91107"/>
    <w:rsid w:val="6FD985FF"/>
    <w:rsid w:val="6FE7130C"/>
    <w:rsid w:val="6FEEBE7B"/>
    <w:rsid w:val="6FEEEA3F"/>
    <w:rsid w:val="6FEFC78B"/>
    <w:rsid w:val="6FF13E8D"/>
    <w:rsid w:val="6FF3E798"/>
    <w:rsid w:val="6FF6057A"/>
    <w:rsid w:val="6FF60D7F"/>
    <w:rsid w:val="6FF66457"/>
    <w:rsid w:val="6FF7F358"/>
    <w:rsid w:val="6FF9CD3E"/>
    <w:rsid w:val="6FFDBDFB"/>
    <w:rsid w:val="6FFE2F44"/>
    <w:rsid w:val="6FFEF623"/>
    <w:rsid w:val="6FFF1246"/>
    <w:rsid w:val="6FFF20F7"/>
    <w:rsid w:val="6FFF4E02"/>
    <w:rsid w:val="6FFF8B7D"/>
    <w:rsid w:val="6FFFCEEA"/>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5803C1"/>
    <w:rsid w:val="7567C1A3"/>
    <w:rsid w:val="756F8787"/>
    <w:rsid w:val="75722D56"/>
    <w:rsid w:val="757350D2"/>
    <w:rsid w:val="757D2D9D"/>
    <w:rsid w:val="757F3835"/>
    <w:rsid w:val="75825BCB"/>
    <w:rsid w:val="758451D9"/>
    <w:rsid w:val="75D3009C"/>
    <w:rsid w:val="75DFD2B6"/>
    <w:rsid w:val="75E914E0"/>
    <w:rsid w:val="75F91781"/>
    <w:rsid w:val="75F9F003"/>
    <w:rsid w:val="75FD1071"/>
    <w:rsid w:val="75FD2CE7"/>
    <w:rsid w:val="75FD8C3E"/>
    <w:rsid w:val="75FECA87"/>
    <w:rsid w:val="75FF1DDF"/>
    <w:rsid w:val="75FF4D97"/>
    <w:rsid w:val="760765AF"/>
    <w:rsid w:val="760B1A49"/>
    <w:rsid w:val="760B5023"/>
    <w:rsid w:val="762732F0"/>
    <w:rsid w:val="7629B897"/>
    <w:rsid w:val="762FE296"/>
    <w:rsid w:val="76495766"/>
    <w:rsid w:val="7654035F"/>
    <w:rsid w:val="765406AD"/>
    <w:rsid w:val="766964A3"/>
    <w:rsid w:val="76A20C6A"/>
    <w:rsid w:val="76AE068B"/>
    <w:rsid w:val="76B30508"/>
    <w:rsid w:val="76C010E3"/>
    <w:rsid w:val="76C77AF3"/>
    <w:rsid w:val="76D7C167"/>
    <w:rsid w:val="76DDA6E0"/>
    <w:rsid w:val="76DF2EF1"/>
    <w:rsid w:val="76E57FD3"/>
    <w:rsid w:val="76EB177B"/>
    <w:rsid w:val="76EB2A2C"/>
    <w:rsid w:val="76EEE4BA"/>
    <w:rsid w:val="76EF1C31"/>
    <w:rsid w:val="76F318E8"/>
    <w:rsid w:val="76FF0475"/>
    <w:rsid w:val="76FF6D23"/>
    <w:rsid w:val="76FFF9E1"/>
    <w:rsid w:val="77031578"/>
    <w:rsid w:val="77107706"/>
    <w:rsid w:val="77407E24"/>
    <w:rsid w:val="77477B66"/>
    <w:rsid w:val="77550B7C"/>
    <w:rsid w:val="775A6197"/>
    <w:rsid w:val="777789B3"/>
    <w:rsid w:val="777A41BB"/>
    <w:rsid w:val="777F1AFD"/>
    <w:rsid w:val="778F8D89"/>
    <w:rsid w:val="779B317D"/>
    <w:rsid w:val="779EBE35"/>
    <w:rsid w:val="77A646EE"/>
    <w:rsid w:val="77AD1979"/>
    <w:rsid w:val="77AFE27C"/>
    <w:rsid w:val="77B757F6"/>
    <w:rsid w:val="77B9B080"/>
    <w:rsid w:val="77BAB806"/>
    <w:rsid w:val="77BAC8C9"/>
    <w:rsid w:val="77BD8D65"/>
    <w:rsid w:val="77BDBAF2"/>
    <w:rsid w:val="77C81353"/>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1F0FA1"/>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A0D8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57A46"/>
    <w:rsid w:val="79B85C40"/>
    <w:rsid w:val="79D6C6E8"/>
    <w:rsid w:val="79DC6531"/>
    <w:rsid w:val="79DF3095"/>
    <w:rsid w:val="79FB7929"/>
    <w:rsid w:val="79FF8323"/>
    <w:rsid w:val="7A2912C6"/>
    <w:rsid w:val="7A391CBB"/>
    <w:rsid w:val="7A3921BD"/>
    <w:rsid w:val="7A4F3F08"/>
    <w:rsid w:val="7A5D7213"/>
    <w:rsid w:val="7A695F3F"/>
    <w:rsid w:val="7A6BB264"/>
    <w:rsid w:val="7A745408"/>
    <w:rsid w:val="7A74D92C"/>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57A48"/>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102C7A"/>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3FD544"/>
    <w:rsid w:val="7E414658"/>
    <w:rsid w:val="7E50097B"/>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28483E4"/>
  <w15:docId w15:val="{2552AED0-C4E6-CE40-9C3A-3324AD57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Body Text First Indent 2" w:qFormat="1"/>
    <w:lsdException w:name="Body Text 2"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Pr>
      <w:rFonts w:ascii="宋体" w:hAnsi="宋体" w:cs="宋体"/>
      <w:sz w:val="24"/>
      <w:szCs w:val="24"/>
    </w:rPr>
  </w:style>
  <w:style w:type="paragraph" w:styleId="1">
    <w:name w:val="heading 1"/>
    <w:basedOn w:val="a"/>
    <w:next w:val="a"/>
    <w:qFormat/>
    <w:pPr>
      <w:spacing w:beforeAutospacing="1" w:afterAutospacing="1"/>
      <w:outlineLvl w:val="0"/>
    </w:pPr>
    <w:rPr>
      <w:rFonts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next w:val="20"/>
    <w:qFormat/>
    <w:pPr>
      <w:spacing w:line="480" w:lineRule="auto"/>
    </w:pPr>
  </w:style>
  <w:style w:type="paragraph" w:styleId="20">
    <w:name w:val="Body Text First Indent 2"/>
    <w:basedOn w:val="a3"/>
    <w:next w:val="a"/>
    <w:qFormat/>
    <w:pPr>
      <w:ind w:firstLineChars="200" w:firstLine="420"/>
    </w:pPr>
    <w:rPr>
      <w:rFonts w:eastAsia="仿宋_GB2312"/>
      <w:sz w:val="32"/>
    </w:rPr>
  </w:style>
  <w:style w:type="paragraph" w:styleId="a3">
    <w:name w:val="Body Text Indent"/>
    <w:basedOn w:val="a"/>
    <w:uiPriority w:val="99"/>
    <w:qFormat/>
    <w:pPr>
      <w:spacing w:after="120"/>
      <w:ind w:leftChars="200" w:left="420"/>
    </w:pPr>
    <w:rPr>
      <w:sz w:val="20"/>
    </w:rPr>
  </w:style>
  <w:style w:type="paragraph" w:styleId="a4">
    <w:name w:val="annotation text"/>
    <w:basedOn w:val="a"/>
    <w:qFormat/>
  </w:style>
  <w:style w:type="paragraph" w:styleId="a5">
    <w:name w:val="Body Text"/>
    <w:basedOn w:val="a"/>
    <w:qFormat/>
    <w:pPr>
      <w:spacing w:after="60"/>
      <w:ind w:leftChars="30" w:left="72" w:rightChars="30" w:right="72"/>
      <w:jc w:val="center"/>
    </w:p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a">
    <w:name w:val="Normal (Web)"/>
    <w:basedOn w:val="a"/>
    <w:uiPriority w:val="99"/>
    <w:qFormat/>
    <w:pPr>
      <w:spacing w:beforeAutospacing="1" w:afterAutospacing="1"/>
    </w:pPr>
    <w:rPr>
      <w:rFonts w:cs="Times New Roman"/>
    </w:rPr>
  </w:style>
  <w:style w:type="character" w:styleId="ab">
    <w:name w:val="Strong"/>
    <w:basedOn w:val="a0"/>
    <w:uiPriority w:val="22"/>
    <w:qFormat/>
    <w:rPr>
      <w:b/>
    </w:rPr>
  </w:style>
  <w:style w:type="character" w:styleId="ac">
    <w:name w:val="page number"/>
    <w:basedOn w:val="a0"/>
    <w:qFormat/>
  </w:style>
  <w:style w:type="character" w:styleId="ad">
    <w:name w:val="FollowedHyperlink"/>
    <w:basedOn w:val="a0"/>
    <w:qFormat/>
    <w:rPr>
      <w:color w:val="404145"/>
      <w:u w:val="none"/>
    </w:rPr>
  </w:style>
  <w:style w:type="character" w:styleId="ae">
    <w:name w:val="Emphasis"/>
    <w:basedOn w:val="a0"/>
    <w:uiPriority w:val="20"/>
    <w:qFormat/>
  </w:style>
  <w:style w:type="character" w:styleId="af">
    <w:name w:val="Hyperlink"/>
    <w:basedOn w:val="a0"/>
    <w:qFormat/>
    <w:rPr>
      <w:color w:val="0000FF"/>
      <w:u w:val="single"/>
    </w:rPr>
  </w:style>
  <w:style w:type="character" w:customStyle="1" w:styleId="jsdarkmode2">
    <w:name w:val="js_darkmode__2"/>
    <w:basedOn w:val="a0"/>
    <w:qFormat/>
  </w:style>
  <w:style w:type="character" w:customStyle="1" w:styleId="jsdarkmode3">
    <w:name w:val="js_darkmode__3"/>
    <w:basedOn w:val="a0"/>
    <w:qFormat/>
  </w:style>
  <w:style w:type="character" w:customStyle="1" w:styleId="jsdarkmode4">
    <w:name w:val="js_darkmode__4"/>
    <w:basedOn w:val="a0"/>
    <w:qFormat/>
  </w:style>
  <w:style w:type="character" w:customStyle="1" w:styleId="jsdarkmode5">
    <w:name w:val="js_darkmode__5"/>
    <w:basedOn w:val="a0"/>
    <w:qFormat/>
  </w:style>
  <w:style w:type="paragraph" w:styleId="af0">
    <w:name w:val="List Paragraph"/>
    <w:basedOn w:val="a"/>
    <w:uiPriority w:val="99"/>
    <w:qFormat/>
    <w:pPr>
      <w:ind w:firstLineChars="200" w:firstLine="420"/>
    </w:pPr>
  </w:style>
  <w:style w:type="character" w:customStyle="1" w:styleId="a7">
    <w:name w:val="批注框文本 字符"/>
    <w:basedOn w:val="a0"/>
    <w:link w:val="a6"/>
    <w:qFormat/>
    <w:rPr>
      <w:rFonts w:ascii="宋体" w:hAnsi="宋体" w:cs="宋体"/>
      <w:sz w:val="18"/>
      <w:szCs w:val="18"/>
    </w:rPr>
  </w:style>
  <w:style w:type="character" w:customStyle="1" w:styleId="apple-converted-space">
    <w:name w:val="apple-converted-space"/>
    <w:basedOn w:val="a0"/>
    <w:qFormat/>
  </w:style>
  <w:style w:type="character" w:customStyle="1" w:styleId="noticeheadersubtitledate">
    <w:name w:val="notice_header_subtitle_date"/>
    <w:basedOn w:val="a0"/>
    <w:qFormat/>
  </w:style>
  <w:style w:type="character" w:customStyle="1" w:styleId="noticeheadersubtitleauthor">
    <w:name w:val="notice_header_subtitle_author"/>
    <w:basedOn w:val="a0"/>
    <w:qFormat/>
  </w:style>
  <w:style w:type="character" w:customStyle="1" w:styleId="jsdarkmode19">
    <w:name w:val="js_darkmode__19"/>
    <w:basedOn w:val="a0"/>
    <w:qFormat/>
  </w:style>
  <w:style w:type="character" w:customStyle="1" w:styleId="jsdarkmode27">
    <w:name w:val="js_darkmode__27"/>
    <w:basedOn w:val="a0"/>
    <w:qFormat/>
  </w:style>
  <w:style w:type="character" w:customStyle="1" w:styleId="jsdarkmode35">
    <w:name w:val="js_darkmode__35"/>
    <w:basedOn w:val="a0"/>
    <w:qFormat/>
  </w:style>
  <w:style w:type="paragraph" w:customStyle="1" w:styleId="10">
    <w:name w:val="修订1"/>
    <w:hidden/>
    <w:uiPriority w:val="99"/>
    <w:semiHidden/>
    <w:qFormat/>
    <w:rPr>
      <w:rFonts w:ascii="宋体" w:hAnsi="宋体" w:cs="宋体"/>
      <w:sz w:val="24"/>
      <w:szCs w:val="24"/>
    </w:rPr>
  </w:style>
  <w:style w:type="character" w:customStyle="1" w:styleId="wxtaplink">
    <w:name w:val="wx_tap_link"/>
    <w:basedOn w:val="a0"/>
    <w:qFormat/>
  </w:style>
  <w:style w:type="character" w:customStyle="1" w:styleId="richmediameta">
    <w:name w:val="rich_media_meta"/>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772</Words>
  <Characters>4407</Characters>
  <Application>Microsoft Office Word</Application>
  <DocSecurity>0</DocSecurity>
  <Lines>36</Lines>
  <Paragraphs>10</Paragraphs>
  <ScaleCrop>false</ScaleCrop>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徐 芃</cp:lastModifiedBy>
  <cp:revision>4</cp:revision>
  <cp:lastPrinted>2023-08-08T11:13:00Z</cp:lastPrinted>
  <dcterms:created xsi:type="dcterms:W3CDTF">2022-12-30T17:47:00Z</dcterms:created>
  <dcterms:modified xsi:type="dcterms:W3CDTF">2023-08-14T07:58:00Z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62A9180461F51132F9ABD064C734C14F</vt:lpwstr>
  </property>
</Properties>
</file>