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FF" w:rsidRDefault="00436EFF" w:rsidP="00436EFF"/>
    <w:p w:rsidR="00436EFF" w:rsidRPr="00E95ECD" w:rsidRDefault="00436EFF" w:rsidP="00E95ECD">
      <w:pPr>
        <w:jc w:val="center"/>
        <w:rPr>
          <w:rFonts w:ascii="黑体" w:eastAsia="黑体" w:hAnsi="黑体"/>
          <w:sz w:val="40"/>
          <w:szCs w:val="32"/>
        </w:rPr>
      </w:pPr>
      <w:r w:rsidRPr="00E95ECD">
        <w:rPr>
          <w:rFonts w:ascii="黑体" w:eastAsia="黑体" w:hAnsi="黑体" w:hint="eastAsia"/>
          <w:sz w:val="40"/>
          <w:szCs w:val="32"/>
        </w:rPr>
        <w:t>把关工程风险 护航城市安全</w:t>
      </w:r>
    </w:p>
    <w:p w:rsidR="00436EFF" w:rsidRPr="00E95ECD" w:rsidRDefault="00436EFF" w:rsidP="00E95ECD">
      <w:pPr>
        <w:jc w:val="center"/>
        <w:rPr>
          <w:rFonts w:ascii="黑体" w:eastAsia="黑体" w:hAnsi="黑体"/>
          <w:sz w:val="40"/>
          <w:szCs w:val="32"/>
        </w:rPr>
      </w:pPr>
      <w:r w:rsidRPr="00E95ECD">
        <w:rPr>
          <w:rFonts w:ascii="黑体" w:eastAsia="黑体" w:hAnsi="黑体" w:hint="eastAsia"/>
          <w:sz w:val="40"/>
          <w:szCs w:val="32"/>
        </w:rPr>
        <w:t>同济大学城市风险管理研究院与上海建科集团合作成立工程风险管理研究所</w:t>
      </w:r>
    </w:p>
    <w:p w:rsidR="00436EFF" w:rsidRPr="00E95ECD" w:rsidRDefault="00436EFF" w:rsidP="00436EFF">
      <w:pPr>
        <w:rPr>
          <w:rFonts w:ascii="仿宋" w:eastAsia="仿宋" w:hAnsi="仿宋"/>
          <w:sz w:val="32"/>
          <w:szCs w:val="32"/>
        </w:rPr>
      </w:pPr>
    </w:p>
    <w:p w:rsidR="00436EFF" w:rsidRPr="00E95ECD" w:rsidRDefault="00436EFF" w:rsidP="00436EFF">
      <w:pPr>
        <w:rPr>
          <w:rFonts w:ascii="仿宋" w:eastAsia="仿宋" w:hAnsi="仿宋"/>
          <w:sz w:val="32"/>
          <w:szCs w:val="32"/>
        </w:rPr>
      </w:pPr>
    </w:p>
    <w:p w:rsidR="00436EFF" w:rsidRPr="00E95ECD" w:rsidRDefault="00436EFF" w:rsidP="0099260E">
      <w:pPr>
        <w:ind w:firstLineChars="200" w:firstLine="640"/>
        <w:rPr>
          <w:rFonts w:ascii="仿宋" w:eastAsia="仿宋" w:hAnsi="仿宋"/>
          <w:sz w:val="32"/>
          <w:szCs w:val="32"/>
        </w:rPr>
      </w:pPr>
      <w:bookmarkStart w:id="0" w:name="OLE_LINK1"/>
      <w:r w:rsidRPr="00E95ECD">
        <w:rPr>
          <w:rFonts w:ascii="仿宋" w:eastAsia="仿宋" w:hAnsi="仿宋" w:hint="eastAsia"/>
          <w:sz w:val="32"/>
          <w:szCs w:val="32"/>
        </w:rPr>
        <w:t>6月24日，同济大学城市风险管理研究院与上海建科集团携手，合作成立“工程风险管理研究所”，面向工程风险评估、既有建筑安全运维及城市更新等领域开展研发与技术合作。</w:t>
      </w:r>
    </w:p>
    <w:p w:rsidR="00E07E32" w:rsidRPr="00E95ECD" w:rsidRDefault="00720D37" w:rsidP="00E07E32">
      <w:pPr>
        <w:ind w:firstLineChars="200" w:firstLine="640"/>
        <w:rPr>
          <w:rFonts w:ascii="仿宋" w:eastAsia="仿宋" w:hAnsi="仿宋"/>
          <w:sz w:val="32"/>
          <w:szCs w:val="32"/>
        </w:rPr>
      </w:pPr>
      <w:r w:rsidRPr="00E95ECD">
        <w:rPr>
          <w:rFonts w:ascii="仿宋" w:eastAsia="仿宋" w:hAnsi="仿宋" w:hint="eastAsia"/>
          <w:sz w:val="32"/>
          <w:szCs w:val="32"/>
        </w:rPr>
        <w:t>同济大学城市风险管理研究院成立于2016年，</w:t>
      </w:r>
      <w:r w:rsidR="0099260E" w:rsidRPr="00E95ECD">
        <w:rPr>
          <w:rFonts w:ascii="仿宋" w:eastAsia="仿宋" w:hAnsi="仿宋" w:hint="eastAsia"/>
          <w:sz w:val="32"/>
          <w:szCs w:val="32"/>
        </w:rPr>
        <w:t>研究院下设若干研究中心及技术支撑机构，开展城市发展、城市管理、风险管控等领域的创新研究、成果转化、人才培养及合作交流</w:t>
      </w:r>
      <w:r w:rsidRPr="00E95ECD">
        <w:rPr>
          <w:rFonts w:ascii="仿宋" w:eastAsia="仿宋" w:hAnsi="仿宋" w:hint="eastAsia"/>
          <w:sz w:val="32"/>
          <w:szCs w:val="32"/>
        </w:rPr>
        <w:t>。建科集团早在2004年就已经开始了工程风险方面的专业研究，参与了上海市第一个风险管理试点项目，积极开展风险评估和风险管理研究，承担了风险管理课题等30余项，形成专著2本</w:t>
      </w:r>
      <w:r w:rsidR="0099260E" w:rsidRPr="00E95ECD">
        <w:rPr>
          <w:rFonts w:ascii="仿宋" w:eastAsia="仿宋" w:hAnsi="仿宋" w:hint="eastAsia"/>
          <w:sz w:val="32"/>
          <w:szCs w:val="32"/>
        </w:rPr>
        <w:t>，</w:t>
      </w:r>
      <w:r w:rsidRPr="00E95ECD">
        <w:rPr>
          <w:rFonts w:ascii="仿宋" w:eastAsia="仿宋" w:hAnsi="仿宋" w:hint="eastAsia"/>
          <w:sz w:val="32"/>
          <w:szCs w:val="32"/>
        </w:rPr>
        <w:t>主持制定了工程技术风险控制要点等专业性技术文件</w:t>
      </w:r>
      <w:r w:rsidR="00E95ECD">
        <w:rPr>
          <w:rFonts w:ascii="仿宋" w:eastAsia="仿宋" w:hAnsi="仿宋" w:hint="eastAsia"/>
          <w:sz w:val="32"/>
          <w:szCs w:val="32"/>
        </w:rPr>
        <w:t>。</w:t>
      </w:r>
      <w:r w:rsidR="00834032" w:rsidRPr="00E95ECD">
        <w:rPr>
          <w:rFonts w:ascii="仿宋" w:eastAsia="仿宋" w:hAnsi="仿宋" w:hint="eastAsia"/>
          <w:sz w:val="32"/>
          <w:szCs w:val="32"/>
        </w:rPr>
        <w:t>双方在工程风险、</w:t>
      </w:r>
      <w:r w:rsidR="00834032" w:rsidRPr="00E95ECD">
        <w:rPr>
          <w:rFonts w:ascii="仿宋" w:eastAsia="仿宋" w:hAnsi="仿宋"/>
          <w:sz w:val="32"/>
          <w:szCs w:val="32"/>
        </w:rPr>
        <w:t>城市建设、风险管理</w:t>
      </w:r>
      <w:r w:rsidR="00834032" w:rsidRPr="00E95ECD">
        <w:rPr>
          <w:rFonts w:ascii="仿宋" w:eastAsia="仿宋" w:hAnsi="仿宋" w:hint="eastAsia"/>
          <w:sz w:val="32"/>
          <w:szCs w:val="32"/>
        </w:rPr>
        <w:t>方面的专业研究，具备很好的优势和经验</w:t>
      </w:r>
      <w:r w:rsidR="00F43B2A" w:rsidRPr="00E95ECD">
        <w:rPr>
          <w:rFonts w:ascii="仿宋" w:eastAsia="仿宋" w:hAnsi="仿宋" w:hint="eastAsia"/>
          <w:sz w:val="32"/>
          <w:szCs w:val="32"/>
        </w:rPr>
        <w:t xml:space="preserve">。 </w:t>
      </w:r>
    </w:p>
    <w:p w:rsidR="00F43B2A" w:rsidRPr="00E95ECD" w:rsidRDefault="00720D37" w:rsidP="00F43B2A">
      <w:pPr>
        <w:ind w:firstLineChars="200" w:firstLine="640"/>
        <w:rPr>
          <w:rFonts w:ascii="仿宋" w:eastAsia="仿宋" w:hAnsi="仿宋"/>
          <w:sz w:val="32"/>
          <w:szCs w:val="32"/>
        </w:rPr>
      </w:pPr>
      <w:r w:rsidRPr="00E95ECD">
        <w:rPr>
          <w:rFonts w:ascii="仿宋" w:eastAsia="仿宋" w:hAnsi="仿宋" w:hint="eastAsia"/>
          <w:sz w:val="32"/>
          <w:szCs w:val="32"/>
        </w:rPr>
        <w:t>近年来，在城市建设更强调城市管理运行的背景下，政府部门以及社会各界对风险的关注也越来越密切，</w:t>
      </w:r>
      <w:r w:rsidR="00F43B2A" w:rsidRPr="00E95ECD">
        <w:rPr>
          <w:rFonts w:ascii="仿宋" w:eastAsia="仿宋" w:hAnsi="仿宋" w:hint="eastAsia"/>
          <w:sz w:val="32"/>
          <w:szCs w:val="32"/>
        </w:rPr>
        <w:t>研究所的成立将为建科集团在风险研究领域以及未来事业的发展提供强有力的技术支撑。现阶段，研究所已经开始了《上海城</w:t>
      </w:r>
      <w:r w:rsidR="00F43B2A" w:rsidRPr="00E95ECD">
        <w:rPr>
          <w:rFonts w:ascii="仿宋" w:eastAsia="仿宋" w:hAnsi="仿宋" w:hint="eastAsia"/>
          <w:sz w:val="32"/>
          <w:szCs w:val="32"/>
        </w:rPr>
        <w:lastRenderedPageBreak/>
        <w:t>市安全发展报告》编制的前期启动调研工作。今后，</w:t>
      </w:r>
      <w:r w:rsidR="004E25FC" w:rsidRPr="00E95ECD">
        <w:rPr>
          <w:rFonts w:ascii="仿宋" w:eastAsia="仿宋" w:hAnsi="仿宋" w:hint="eastAsia"/>
          <w:sz w:val="32"/>
          <w:szCs w:val="32"/>
        </w:rPr>
        <w:t>双方将</w:t>
      </w:r>
      <w:r w:rsidR="00F43B2A" w:rsidRPr="00E95ECD">
        <w:rPr>
          <w:rFonts w:ascii="仿宋" w:eastAsia="仿宋" w:hAnsi="仿宋" w:hint="eastAsia"/>
          <w:sz w:val="32"/>
          <w:szCs w:val="32"/>
        </w:rPr>
        <w:t>利用好研究院的平台和自身的技术、服务优势，发挥研究所相应的作用</w:t>
      </w:r>
      <w:r w:rsidR="004E25FC" w:rsidRPr="00E95ECD">
        <w:rPr>
          <w:rFonts w:ascii="仿宋" w:eastAsia="仿宋" w:hAnsi="仿宋" w:hint="eastAsia"/>
          <w:sz w:val="32"/>
          <w:szCs w:val="32"/>
        </w:rPr>
        <w:t>，</w:t>
      </w:r>
      <w:r w:rsidR="00F43B2A" w:rsidRPr="00E95ECD">
        <w:rPr>
          <w:rFonts w:ascii="仿宋" w:eastAsia="仿宋" w:hAnsi="仿宋" w:hint="eastAsia"/>
          <w:sz w:val="32"/>
          <w:szCs w:val="32"/>
        </w:rPr>
        <w:t>为各级政府和社会各界解决事关城市风险的重大任务和挑战提供创新思路、技术</w:t>
      </w:r>
      <w:r w:rsidR="00F720DA">
        <w:rPr>
          <w:rFonts w:ascii="仿宋" w:eastAsia="仿宋" w:hAnsi="仿宋" w:hint="eastAsia"/>
          <w:sz w:val="32"/>
          <w:szCs w:val="32"/>
        </w:rPr>
        <w:t>支持</w:t>
      </w:r>
      <w:bookmarkStart w:id="1" w:name="_GoBack"/>
      <w:bookmarkEnd w:id="1"/>
      <w:r w:rsidR="00F43B2A" w:rsidRPr="00E95ECD">
        <w:rPr>
          <w:rFonts w:ascii="仿宋" w:eastAsia="仿宋" w:hAnsi="仿宋" w:hint="eastAsia"/>
          <w:sz w:val="32"/>
          <w:szCs w:val="32"/>
        </w:rPr>
        <w:t>和操作方案。</w:t>
      </w:r>
    </w:p>
    <w:bookmarkEnd w:id="0"/>
    <w:p w:rsidR="00436EFF" w:rsidRPr="00E95ECD" w:rsidRDefault="00436EFF" w:rsidP="00720D37">
      <w:pPr>
        <w:ind w:firstLineChars="200" w:firstLine="640"/>
        <w:rPr>
          <w:rFonts w:ascii="仿宋" w:eastAsia="仿宋" w:hAnsi="仿宋"/>
          <w:sz w:val="32"/>
          <w:szCs w:val="32"/>
        </w:rPr>
      </w:pPr>
    </w:p>
    <w:p w:rsidR="00436EFF" w:rsidRPr="00E95ECD" w:rsidRDefault="00436EFF" w:rsidP="00436EFF">
      <w:pPr>
        <w:rPr>
          <w:rFonts w:ascii="仿宋" w:eastAsia="仿宋" w:hAnsi="仿宋"/>
          <w:sz w:val="32"/>
          <w:szCs w:val="32"/>
        </w:rPr>
      </w:pPr>
    </w:p>
    <w:p w:rsidR="00EA5D97" w:rsidRPr="00436EFF" w:rsidRDefault="00EA5D97" w:rsidP="00436EFF">
      <w:pPr>
        <w:rPr>
          <w:rFonts w:asciiTheme="minorEastAsia" w:hAnsiTheme="minorEastAsia"/>
          <w:sz w:val="30"/>
          <w:szCs w:val="30"/>
        </w:rPr>
      </w:pPr>
    </w:p>
    <w:sectPr w:rsidR="00EA5D97" w:rsidRPr="00436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79" w:rsidRDefault="00111679" w:rsidP="00F720DA">
      <w:r>
        <w:separator/>
      </w:r>
    </w:p>
  </w:endnote>
  <w:endnote w:type="continuationSeparator" w:id="0">
    <w:p w:rsidR="00111679" w:rsidRDefault="00111679" w:rsidP="00F7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79" w:rsidRDefault="00111679" w:rsidP="00F720DA">
      <w:r>
        <w:separator/>
      </w:r>
    </w:p>
  </w:footnote>
  <w:footnote w:type="continuationSeparator" w:id="0">
    <w:p w:rsidR="00111679" w:rsidRDefault="00111679" w:rsidP="00F72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FF"/>
    <w:rsid w:val="00111679"/>
    <w:rsid w:val="00436EFF"/>
    <w:rsid w:val="004E25FC"/>
    <w:rsid w:val="00720D37"/>
    <w:rsid w:val="00834032"/>
    <w:rsid w:val="0099260E"/>
    <w:rsid w:val="00E07E32"/>
    <w:rsid w:val="00E95ECD"/>
    <w:rsid w:val="00EA5D97"/>
    <w:rsid w:val="00F43B2A"/>
    <w:rsid w:val="00F7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173062-77B6-4E6B-82C4-64E94DE6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0DA"/>
    <w:rPr>
      <w:sz w:val="18"/>
      <w:szCs w:val="18"/>
    </w:rPr>
  </w:style>
  <w:style w:type="paragraph" w:styleId="a4">
    <w:name w:val="footer"/>
    <w:basedOn w:val="a"/>
    <w:link w:val="Char0"/>
    <w:uiPriority w:val="99"/>
    <w:unhideWhenUsed/>
    <w:rsid w:val="00F720DA"/>
    <w:pPr>
      <w:tabs>
        <w:tab w:val="center" w:pos="4153"/>
        <w:tab w:val="right" w:pos="8306"/>
      </w:tabs>
      <w:snapToGrid w:val="0"/>
      <w:jc w:val="left"/>
    </w:pPr>
    <w:rPr>
      <w:sz w:val="18"/>
      <w:szCs w:val="18"/>
    </w:rPr>
  </w:style>
  <w:style w:type="character" w:customStyle="1" w:styleId="Char0">
    <w:name w:val="页脚 Char"/>
    <w:basedOn w:val="a0"/>
    <w:link w:val="a4"/>
    <w:uiPriority w:val="99"/>
    <w:rsid w:val="00F720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281</Words>
  <Characters>285</Characters>
  <Application>Microsoft Office Word</Application>
  <DocSecurity>0</DocSecurity>
  <Lines>11</Lines>
  <Paragraphs>3</Paragraphs>
  <ScaleCrop>false</ScaleCrop>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钟奕</dc:creator>
  <cp:keywords/>
  <dc:description/>
  <cp:lastModifiedBy>钟奕</cp:lastModifiedBy>
  <cp:revision>3</cp:revision>
  <dcterms:created xsi:type="dcterms:W3CDTF">2019-06-27T02:34:00Z</dcterms:created>
  <dcterms:modified xsi:type="dcterms:W3CDTF">2019-06-27T08:22:00Z</dcterms:modified>
</cp:coreProperties>
</file>