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00" w:lineRule="exact"/>
        <w:jc w:val="center"/>
        <w:rPr>
          <w:rFonts w:ascii="楷体_GB2312" w:hAnsi="楷体_GB2312" w:eastAsia="楷体_GB2312" w:cs="楷体_GB2312"/>
          <w:b/>
          <w:kern w:val="0"/>
          <w:sz w:val="36"/>
          <w:szCs w:val="36"/>
        </w:rPr>
      </w:pPr>
      <w:r>
        <w:rPr>
          <w:rFonts w:hint="eastAsia" w:ascii="楷体_GB2312" w:hAnsi="楷体_GB2312" w:eastAsia="楷体_GB2312" w:cs="楷体_GB2312"/>
          <w:b/>
          <w:kern w:val="0"/>
          <w:sz w:val="36"/>
          <w:szCs w:val="36"/>
        </w:rPr>
        <w:t>财务评价业务约定书</w:t>
      </w:r>
    </w:p>
    <w:p>
      <w:pPr>
        <w:autoSpaceDE w:val="0"/>
        <w:autoSpaceDN w:val="0"/>
        <w:adjustRightInd w:val="0"/>
        <w:spacing w:line="4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4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spacing w:line="420" w:lineRule="exact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b/>
          <w:kern w:val="0"/>
          <w:sz w:val="30"/>
          <w:szCs w:val="30"/>
        </w:rPr>
        <w:t>甲方:</w:t>
      </w:r>
      <w:r>
        <w:rPr>
          <w:rFonts w:hint="eastAsia" w:ascii="楷体" w:hAnsi="楷体" w:eastAsia="楷体" w:cs="楷体"/>
          <w:b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上海市国有资产监督管理委员会 </w:t>
      </w:r>
      <w:bookmarkStart w:id="0" w:name="_GoBack"/>
      <w:bookmarkEnd w:id="0"/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  </w:t>
      </w:r>
    </w:p>
    <w:p>
      <w:pPr>
        <w:autoSpaceDE w:val="0"/>
        <w:autoSpaceDN w:val="0"/>
        <w:spacing w:line="420" w:lineRule="exact"/>
        <w:rPr>
          <w:rFonts w:ascii="楷体" w:hAnsi="楷体" w:eastAsia="楷体" w:cs="楷体"/>
          <w:b/>
          <w:kern w:val="0"/>
          <w:sz w:val="30"/>
          <w:szCs w:val="30"/>
        </w:rPr>
      </w:pPr>
      <w:r>
        <w:rPr>
          <w:rFonts w:hint="eastAsia" w:ascii="楷体" w:hAnsi="楷体" w:eastAsia="楷体" w:cs="楷体"/>
          <w:b/>
          <w:kern w:val="0"/>
          <w:sz w:val="30"/>
          <w:szCs w:val="30"/>
        </w:rPr>
        <w:t>乙方：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                              </w:t>
      </w:r>
    </w:p>
    <w:p>
      <w:pPr>
        <w:autoSpaceDE w:val="0"/>
        <w:autoSpaceDN w:val="0"/>
        <w:spacing w:line="420" w:lineRule="exact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b/>
          <w:kern w:val="0"/>
          <w:sz w:val="30"/>
          <w:szCs w:val="30"/>
        </w:rPr>
        <w:t>丙方：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                               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兹由甲方委托乙方咨询团队对丙方开展二〇</w:t>
      </w:r>
      <w:r>
        <w:rPr>
          <w:rFonts w:hint="eastAsia" w:ascii="楷体_GB2312" w:hAnsi="宋体" w:eastAsia="楷体_GB2312"/>
          <w:kern w:val="0"/>
          <w:sz w:val="24"/>
          <w:lang w:eastAsia="zh-CN"/>
        </w:rPr>
        <w:t>二</w:t>
      </w:r>
      <w:r>
        <w:rPr>
          <w:rFonts w:hint="eastAsia" w:ascii="楷体_GB2312" w:hAnsi="宋体" w:eastAsia="楷体_GB2312"/>
          <w:kern w:val="0"/>
          <w:sz w:val="24"/>
        </w:rPr>
        <w:t>〇</w:t>
      </w:r>
      <w:r>
        <w:rPr>
          <w:rFonts w:hint="eastAsia" w:ascii="楷体_GB2312" w:hAnsi="楷体_GB2312" w:eastAsia="楷体_GB2312" w:cs="楷体_GB2312"/>
          <w:kern w:val="0"/>
          <w:sz w:val="24"/>
        </w:rPr>
        <w:t>年度财务评价工作，经叁方协商，达成以下约定：</w:t>
      </w: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一、委托目的与</w:t>
      </w:r>
      <w:r>
        <w:rPr>
          <w:rFonts w:hint="eastAsia" w:ascii="楷体_GB2312" w:hAnsi="楷体_GB2312" w:eastAsia="楷体_GB2312" w:cs="楷体_GB2312"/>
          <w:b/>
          <w:bCs/>
          <w:sz w:val="24"/>
        </w:rPr>
        <w:t>业务</w:t>
      </w: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范围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 委托目的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由甲方委托乙方开展对丙方的年度财务评价工作，具体要求如下：</w:t>
      </w:r>
    </w:p>
    <w:p>
      <w:pPr>
        <w:autoSpaceDE w:val="0"/>
        <w:autoSpaceDN w:val="0"/>
        <w:adjustRightInd w:val="0"/>
        <w:spacing w:line="400" w:lineRule="exact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 xml:space="preserve">    （1）出具丙方二〇二〇年度财务评价书。财务评价是站在出资人角度，重点关注企业价值，围绕企业发展总体目标和战略规划，立足企业高质量发展，结合分类监管要求，以财务数据为基础，结合宏观、行业、主要业务发展态势，对企业财务指标情况、主责主业情况、质量效益情况、风险管控情况和财务管控水平等方面进行研究评价并提出建议。</w:t>
      </w:r>
    </w:p>
    <w:p>
      <w:pPr>
        <w:autoSpaceDE w:val="0"/>
        <w:autoSpaceDN w:val="0"/>
        <w:adjustRightInd w:val="0"/>
        <w:spacing w:line="400" w:lineRule="exact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 xml:space="preserve">    （2）配合甲方开展</w:t>
      </w:r>
      <w:r>
        <w:rPr>
          <w:rFonts w:hint="eastAsia" w:ascii="楷体_GB2312" w:hAnsi="楷体_GB2312" w:eastAsia="楷体_GB2312" w:cs="楷体_GB2312"/>
          <w:sz w:val="24"/>
        </w:rPr>
        <w:t>财务分析工作。财务分析工作是配合甲方，对企业的重大事项、专题事项进行分析及评价。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2.业务范围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本次约定业务范围</w:t>
      </w:r>
      <w:r>
        <w:rPr>
          <w:rFonts w:hint="eastAsia" w:ascii="楷体_GB2312" w:hAnsi="楷体_GB2312" w:eastAsia="楷体_GB2312" w:cs="楷体_GB2312"/>
          <w:sz w:val="24"/>
        </w:rPr>
        <w:t>包括</w:t>
      </w:r>
      <w:r>
        <w:rPr>
          <w:rFonts w:hint="eastAsia" w:ascii="楷体_GB2312" w:hAnsi="楷体_GB2312" w:eastAsia="楷体_GB2312" w:cs="楷体_GB2312"/>
          <w:kern w:val="0"/>
          <w:sz w:val="24"/>
        </w:rPr>
        <w:t>丙方二〇</w:t>
      </w:r>
      <w:r>
        <w:rPr>
          <w:rFonts w:hint="eastAsia" w:ascii="楷体_GB2312" w:hAnsi="宋体" w:eastAsia="楷体_GB2312"/>
          <w:kern w:val="0"/>
          <w:sz w:val="24"/>
          <w:lang w:eastAsia="zh-CN"/>
        </w:rPr>
        <w:t>二</w:t>
      </w:r>
      <w:r>
        <w:rPr>
          <w:rFonts w:hint="eastAsia" w:ascii="楷体_GB2312" w:hAnsi="宋体" w:eastAsia="楷体_GB2312"/>
          <w:kern w:val="0"/>
          <w:sz w:val="24"/>
        </w:rPr>
        <w:t>〇</w:t>
      </w:r>
      <w:r>
        <w:rPr>
          <w:rFonts w:hint="eastAsia" w:ascii="楷体_GB2312" w:hAnsi="楷体_GB2312" w:eastAsia="楷体_GB2312" w:cs="楷体_GB2312"/>
          <w:kern w:val="0"/>
          <w:sz w:val="24"/>
        </w:rPr>
        <w:t>年度财务评价书及配合甲方开展</w:t>
      </w:r>
      <w:r>
        <w:rPr>
          <w:rFonts w:hint="eastAsia" w:ascii="楷体_GB2312" w:hAnsi="楷体_GB2312" w:eastAsia="楷体_GB2312" w:cs="楷体_GB2312"/>
          <w:sz w:val="24"/>
        </w:rPr>
        <w:t>日常财务分析评价工作。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二、甲方的义务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1．按本约定书之规定及时足额支付审计费用。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2．协调乙方工作过程中出现的有关问题。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3．按照有关规定建立财务评价质量评价相关制度及工作档案，对中介机构的财务评价工作质量进行审核，审核标准参考本业务约定书要求。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三、乙方的责任和义务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（一）乙方的责任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1．乙方的责任是按照业务约定书的要求，按时、按质、按量完成工作。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2．乙方应当及时跟踪和关注企业期后发生的重大事项。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3．乙方的出具的财务评价书不能减轻丙方及丙方管理层的责任。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（二）乙方的义务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1.乙方应于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</w:rPr>
        <w:t>202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</w:rPr>
        <w:t>年4月15日</w:t>
      </w:r>
      <w:r>
        <w:rPr>
          <w:rFonts w:hint="eastAsia" w:ascii="楷体_GB2312" w:hAnsi="楷体_GB2312" w:eastAsia="楷体_GB2312" w:cs="楷体_GB2312"/>
          <w:kern w:val="0"/>
          <w:sz w:val="24"/>
        </w:rPr>
        <w:t>前出具财务评价书提纲。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 乙方应于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</w:rPr>
        <w:t>202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kern w:val="0"/>
          <w:sz w:val="24"/>
          <w:u w:val="single"/>
        </w:rPr>
        <w:t>年5月15日</w:t>
      </w:r>
      <w:r>
        <w:rPr>
          <w:rFonts w:hint="eastAsia" w:ascii="楷体_GB2312" w:hAnsi="楷体_GB2312" w:eastAsia="楷体_GB2312" w:cs="楷体_GB2312"/>
          <w:kern w:val="0"/>
          <w:sz w:val="24"/>
        </w:rPr>
        <w:t>前出具财务评价书。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3．乙方应按照甲方的要求出具日常财务分析评价工作报告。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4. 乙方应按照甲方的要求进行财务评价书的修改完善,并积极配合甲方全年的财务分析及评价工作。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5. 乙方应当对执行业务过程中知悉的丙方信息予以保密。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四、丙方的责任与义务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 xml:space="preserve">1．提供撰写财务评价书所需的财务数据、业务数据、年度预算、年度总结、战略规划等相关资料； 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2．积极配合乙方的财务分析评价工作，为乙方提供必要的帮助。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五、业务收费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1.本财务评价业务收费为人民币（大写）</w:t>
      </w:r>
      <w:r>
        <w:rPr>
          <w:rFonts w:hint="eastAsia" w:ascii="楷体" w:hAnsi="楷体" w:eastAsia="楷体" w:cs="楷体"/>
          <w:b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楷体_GB2312" w:hAnsi="楷体_GB2312" w:eastAsia="楷体_GB2312" w:cs="楷体_GB2312"/>
          <w:kern w:val="0"/>
          <w:sz w:val="24"/>
        </w:rPr>
        <w:t>元。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2.乙方应在本约定书成立之日，按照甲方工作要求和时限出具财务评价书和日常财务分析评价报告，经甲方确认符合本业务约定书项下的规定后支付。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六、质量审核结果的影响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财务分析评价质量评分采用百分制，且对于报告中有创新的予以加分，并对于不同质量等级采取下列相应的处理方法：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1.评分在80分以上（含）全额支付相关费用；评分在70-80分之间扣减相关费用的10%；评分在60-70分之间扣减相关费用的20%；60分以下扣减相关费用的40%。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2.连续两年未达60分的，该事务所三年内不再列入财务评价委托范围。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 xml:space="preserve">3.本次服务费用请汇入以下账户： 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收款单位：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开户银行：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银行账号：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账户信息发生变更，乙方需书面通知甲方。乙方因以上信息变更未按本约定书通知而使甲乙双方遭受的损失，由违约方向守约方承担损失责任。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七、财务分析评价的出具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1.乙方按照甲方规定的要求，并应结合企业实际情况，在约定时间内出具丙方财务评价书书及日常财务分析报告，直接报送两份给甲方。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2.上述报告的电子版（word和pdf）。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八、本约定书的有效期间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本约定书自签署之日起生效，并在各方履行完毕本约定书约定的所有义务后终止。但其中第三（二）3、九项并不因本约定书终止而失效。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九、约定事项的变更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如果出现不可预见的情况，影响乙方工作的如期完成，甲、乙、丙三方均可要求变更约定事项，但应及时通知其他二方，并由三方协商解决。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十、违约责任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甲、乙、丙三方按照《中华人民共和国合同法》的规定承担违约责任。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十一、解决争议的办法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甲、乙、丙三方在实施本约定各条款过程中如发生争议，应平等协商，妥善解决；协商不成的，可向人民法院提起诉讼。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楷体_GB2312" w:hAnsi="楷体_GB2312" w:eastAsia="楷体_GB2312" w:cs="楷体_GB2312"/>
          <w:b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4"/>
        </w:rPr>
        <w:t>十二、双方对其他有关事项的约定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本约定书一式叁份，甲、乙、丙方各执一份，具有同等法律效力。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如有未尽事宜，三方经协商后可签订补充约定，补充约定与本约定具有同等法律效力。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楷体_GB2312" w:hAnsi="楷体_GB2312" w:eastAsia="楷体_GB2312" w:cs="楷体_GB2312"/>
          <w:kern w:val="0"/>
          <w:sz w:val="24"/>
        </w:rPr>
      </w:pP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甲方：（盖章）                      乙方：（盖章）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授权代表：（签章）                  授权代表：（签章）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二</w:t>
      </w:r>
      <w:r>
        <w:rPr>
          <w:rFonts w:hint="eastAsia" w:ascii="楷体_GB2312" w:hAnsi="楷体_GB2312" w:eastAsia="楷体_GB2312" w:cs="楷体_GB2312"/>
          <w:kern w:val="0"/>
          <w:sz w:val="24"/>
        </w:rPr>
        <w:t>〇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     年   月   日               二</w:t>
      </w:r>
      <w:r>
        <w:rPr>
          <w:rFonts w:hint="eastAsia" w:ascii="楷体_GB2312" w:hAnsi="楷体_GB2312" w:eastAsia="楷体_GB2312" w:cs="楷体_GB2312"/>
          <w:kern w:val="0"/>
          <w:sz w:val="24"/>
        </w:rPr>
        <w:t>〇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     年   月   日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丙方：（盖章）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授权代表：（签章）               </w:t>
      </w:r>
    </w:p>
    <w:p>
      <w:pPr>
        <w:autoSpaceDE w:val="0"/>
        <w:autoSpaceDN w:val="0"/>
        <w:adjustRightInd w:val="0"/>
        <w:spacing w:line="600" w:lineRule="exact"/>
        <w:rPr>
          <w:rFonts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二</w:t>
      </w:r>
      <w:r>
        <w:rPr>
          <w:rFonts w:hint="eastAsia" w:ascii="楷体_GB2312" w:hAnsi="楷体_GB2312" w:eastAsia="楷体_GB2312" w:cs="楷体_GB2312"/>
          <w:kern w:val="0"/>
          <w:sz w:val="24"/>
        </w:rPr>
        <w:t>〇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 xml:space="preserve">     年   月   日  </w:t>
      </w:r>
    </w:p>
    <w:p/>
    <w:p/>
    <w:sectPr>
      <w:footerReference r:id="rId3" w:type="default"/>
      <w:footerReference r:id="rId4" w:type="even"/>
      <w:pgSz w:w="11906" w:h="16838"/>
      <w:pgMar w:top="851" w:right="1588" w:bottom="119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F747629"/>
    <w:rsid w:val="576248C8"/>
    <w:rsid w:val="5E3713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297</Words>
  <Characters>1693</Characters>
  <Lines>14</Lines>
  <Paragraphs>3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2019-12-19T02:33:00Z</dcterms:created>
  <dc:creator>钱清苑</dc:creator>
  <cp:lastModifiedBy>钱清苑</cp:lastModifiedBy>
  <dcterms:modified xsi:type="dcterms:W3CDTF">2020-12-31T01:21:06Z</dcterms:modified>
  <dc:title>财务评价业务约定书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