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微软-仪电人工智能创新院即将进驻上海西岸国际人工智能中心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8月28日下午，“智联世界 汇聚双T”——徐汇区AI Town &amp; AI Tower新闻发布会在上海西岸国际人工智能中心举行。会上举行了AI Tower部分代表企业入驻仪式，微软-仪电人工智能创新院与微软亚洲研究院（上海）、华为技术有限公司、阿里巴巴（上海）有限公司等9家入驻企业被授予“金钥匙”。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去年12月6日，徐汇区正式发布人工智能新高地建设“T计划”，其中两大战略载体北杨人工智能小镇（AI Town）和上海西岸国际人工智能中心（AI Tower）格外引人注目。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一年来，AI Tower以“凤栖西岸”为设计概念，</w:t>
      </w:r>
      <w:bookmarkStart w:id="0" w:name="_GoBack"/>
      <w:bookmarkEnd w:id="0"/>
      <w:r>
        <w:rPr>
          <w:rFonts w:hint="eastAsia"/>
          <w:sz w:val="28"/>
          <w:szCs w:val="28"/>
        </w:rPr>
        <w:t>打造错落双子塔楼及裙楼的整体布局，建成全球首个大体量楼宇非线性外立面数字化自动设计项目。同时将人工智能技术广泛运用于楼宇建设和管理运营中，用最优环境服务AI最强大脑，聚力打造集总部办公、国际交流、应用展示、研发转化为一体的综合型地标。以AI Tower为核心，徐汇区将加快推进总建筑面积约120万平方米的西岸智慧谷建设，集中布局以人工智能为主的头部企业、独角兽企业、瞪羚型企业及生态链企业，继续促进项目、资金、人才、企业汇聚，不断拓展徐汇滨江 AI“朋友圈”。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据悉，AI Tower计划于今年10月底完成楼宇竣工验收，年底前企业能够正式入驻。微软-仪电人工智能创新院和微软亚洲研究院（上海）将在AI Tower最高楼层联合办公，办公空间设计强调开放共享的合作空间，不同的项目组在不同的区域内聚集，促进信息的展示交流，为跨团队合作提供支持。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E64E2"/>
    <w:rsid w:val="069E64E2"/>
    <w:rsid w:val="6ECF5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2019-08-29T02:33:00Z</dcterms:created>
  <dc:creator>sherry</dc:creator>
  <cp:lastModifiedBy>sherry</cp:lastModifiedBy>
  <dcterms:modified xsi:type="dcterms:W3CDTF">2019-08-29T02:52:50Z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