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101"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w:t>
      </w:r>
      <w:r>
        <w:rPr>
          <w:rFonts w:hint="eastAsia"/>
          <w:b/>
          <w:sz w:val="32"/>
          <w:lang w:val="en-US" w:eastAsia="zh-CN"/>
        </w:rPr>
        <w:t>15</w:t>
      </w:r>
      <w:r>
        <w:rPr>
          <w:rFonts w:hint="eastAsia"/>
          <w:b/>
          <w:sz w:val="32"/>
        </w:rPr>
        <w:t>期</w:t>
      </w:r>
    </w:p>
    <w:p>
      <w:pPr>
        <w:widowControl w:val="0"/>
        <w:spacing w:line="480" w:lineRule="exact"/>
        <w:ind w:right="-101" w:rightChars="-42"/>
        <w:jc w:val="center"/>
        <w:rPr>
          <w:b/>
          <w:sz w:val="32"/>
        </w:rPr>
      </w:pPr>
    </w:p>
    <w:p>
      <w:pPr>
        <w:widowControl w:val="0"/>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1531678206"/>
        </w:rPr>
        <w:t>上海市国有资产监督管理委员会党委办公</w:t>
      </w:r>
      <w:r>
        <w:rPr>
          <w:rFonts w:hint="eastAsia" w:ascii="楷体_GB2312" w:eastAsia="楷体_GB2312"/>
          <w:spacing w:val="8"/>
          <w:w w:val="94"/>
          <w:kern w:val="0"/>
          <w:sz w:val="28"/>
          <w:fitText w:val="5040" w:id="-1531678206"/>
        </w:rPr>
        <w:t>室</w:t>
      </w:r>
    </w:p>
    <w:p>
      <w:pPr>
        <w:widowControl w:val="0"/>
        <w:spacing w:line="360" w:lineRule="exact"/>
        <w:ind w:right="-101" w:rightChars="-42"/>
        <w:rPr>
          <w:rFonts w:ascii="Times New Roman" w:hAnsi="Times New Roman" w:eastAsia="仿宋_GB2312"/>
          <w:sz w:val="32"/>
          <w:szCs w:val="32"/>
          <w:lang w:bidi="ar"/>
        </w:rPr>
      </w:pPr>
      <w:r>
        <w:rPr>
          <w:rFonts w:hint="eastAsia" w:ascii="楷体_GB2312" w:eastAsia="楷体_GB2312"/>
          <w:spacing w:val="9"/>
          <w:kern w:val="0"/>
          <w:sz w:val="28"/>
          <w:u w:val="single" w:color="FF0000"/>
          <w:fitText w:val="5068" w:id="-1531678205"/>
        </w:rPr>
        <w:t>上海市国有资产监督管理委员会办公</w:t>
      </w:r>
      <w:r>
        <w:rPr>
          <w:rFonts w:hint="eastAsia" w:ascii="楷体_GB2312" w:eastAsia="楷体_GB2312"/>
          <w:spacing w:val="10"/>
          <w:kern w:val="0"/>
          <w:sz w:val="28"/>
          <w:u w:val="single" w:color="FF0000"/>
          <w:fitText w:val="5068" w:id="-1531678205"/>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w:t>
      </w:r>
      <w:r>
        <w:rPr>
          <w:rFonts w:hint="eastAsia" w:ascii="楷体_GB2312" w:eastAsia="楷体_GB2312"/>
          <w:spacing w:val="-14"/>
          <w:sz w:val="28"/>
          <w:u w:val="single" w:color="FF0000"/>
          <w:lang w:val="en-US" w:eastAsia="zh-CN"/>
        </w:rPr>
        <w:t>4</w:t>
      </w:r>
      <w:r>
        <w:rPr>
          <w:rFonts w:hint="eastAsia" w:ascii="楷体_GB2312" w:eastAsia="楷体_GB2312"/>
          <w:spacing w:val="-14"/>
          <w:sz w:val="28"/>
          <w:u w:val="single" w:color="FF0000"/>
        </w:rPr>
        <w:t>年</w:t>
      </w:r>
      <w:r>
        <w:rPr>
          <w:rFonts w:hint="eastAsia" w:ascii="楷体_GB2312" w:eastAsia="楷体_GB2312"/>
          <w:spacing w:val="-14"/>
          <w:sz w:val="28"/>
          <w:u w:val="single" w:color="FF0000"/>
          <w:lang w:val="en-US" w:eastAsia="zh-CN"/>
        </w:rPr>
        <w:t>4</w:t>
      </w:r>
      <w:r>
        <w:rPr>
          <w:rFonts w:hint="eastAsia" w:ascii="楷体_GB2312" w:eastAsia="楷体_GB2312"/>
          <w:spacing w:val="-14"/>
          <w:sz w:val="28"/>
          <w:u w:val="single" w:color="FF0000"/>
        </w:rPr>
        <w:t>月</w:t>
      </w:r>
      <w:r>
        <w:rPr>
          <w:rFonts w:hint="eastAsia" w:ascii="楷体_GB2312" w:eastAsia="楷体_GB2312"/>
          <w:spacing w:val="-14"/>
          <w:sz w:val="28"/>
          <w:highlight w:val="none"/>
          <w:u w:val="single" w:color="FF0000"/>
          <w:lang w:val="en-US" w:eastAsia="zh-CN"/>
        </w:rPr>
        <w:t>28</w:t>
      </w:r>
      <w:r>
        <w:rPr>
          <w:rFonts w:hint="eastAsia" w:ascii="楷体_GB2312" w:eastAsia="楷体_GB2312"/>
          <w:spacing w:val="-14"/>
          <w:sz w:val="28"/>
          <w:u w:val="single" w:color="FF0000"/>
        </w:rPr>
        <w:t>日</w:t>
      </w:r>
    </w:p>
    <w:p>
      <w:pPr>
        <w:widowControl w:val="0"/>
        <w:numPr>
          <w:ilvl w:val="0"/>
          <w:numId w:val="1"/>
        </w:numPr>
        <w:spacing w:after="156" w:afterLines="50"/>
        <w:ind w:right="-101" w:rightChars="-42"/>
        <w:rPr>
          <w:rFonts w:hint="eastAsia" w:ascii="Times New Roman" w:hAnsi="Times New Roman" w:eastAsia="楷体_GB2312"/>
          <w:b/>
          <w:bCs/>
          <w:color w:val="auto"/>
          <w:sz w:val="32"/>
          <w:szCs w:val="32"/>
          <w:lang w:eastAsia="zh-CN"/>
        </w:rPr>
      </w:pPr>
      <w:r>
        <w:rPr>
          <w:rFonts w:hint="eastAsia" w:ascii="Times New Roman" w:hAnsi="Times New Roman" w:eastAsia="楷体_GB2312"/>
          <w:b/>
          <w:bCs/>
          <w:color w:val="auto"/>
          <w:sz w:val="32"/>
          <w:szCs w:val="32"/>
          <w:lang w:eastAsia="zh-CN"/>
        </w:rPr>
        <w:t>金融工作</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书写科技金融高质量发展“上银答卷”</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上海银行为科技创</w:t>
      </w:r>
      <w:bookmarkStart w:id="0" w:name="_GoBack"/>
      <w:bookmarkEnd w:id="0"/>
      <w:r>
        <w:rPr>
          <w:rFonts w:hint="eastAsia" w:ascii="Times New Roman" w:hAnsi="Times New Roman" w:eastAsia="华文中宋" w:cs="华文中宋"/>
          <w:color w:val="auto"/>
          <w:sz w:val="36"/>
          <w:szCs w:val="36"/>
          <w:highlight w:val="none"/>
          <w:shd w:val="clear" w:color="auto" w:fill="FFFFFF"/>
          <w:lang w:val="en-US" w:eastAsia="zh-CN" w:bidi="ar"/>
        </w:rPr>
        <w:t>新提供金融服务</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为进一步加强科技创新服务力度，书写好科技金融大文章，近日，上海银行在全国银行间债券市场成功发行300亿元人民币科创主题金融债券。募集资金将用于支持科技创新企业贷款投放，为科技创新提供更高质量的金融服务。</w:t>
      </w:r>
    </w:p>
    <w:p>
      <w:pPr>
        <w:widowControl/>
        <w:numPr>
          <w:ilvl w:val="-1"/>
          <w:numId w:val="0"/>
        </w:numPr>
        <w:ind w:firstLine="643" w:firstLineChars="200"/>
        <w:jc w:val="both"/>
        <w:rPr>
          <w:rFonts w:hint="eastAsia" w:ascii="Times New Roman" w:hAnsi="Times New Roman" w:eastAsia="仿宋_GB2312" w:cs="宋体"/>
          <w:b/>
          <w:bCs/>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多渠道探索科技金融资金来源</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本期科创主题金融债券期限为3年，票面利率2.36%，为三年来城商行普通金融债券发行最低价格。簿记当日，市场认购踊跃、投资者类型丰富，全场认购倍数达到2.0倍。</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近年来，上海银行落实政策要求，大力支持科技创新，持续加大科创企业信贷投放，加快推动科技金融发展。本次债券发行是上海银行补充长期稳定资金的重要举措，在充实资金来源基础上，上海银行将科技型企业作为重点服务对象，提高对科技创新企业的金融服务水平，以源源不断的金融“活水”为推动科技产业发展贡献金融力量。</w:t>
      </w:r>
    </w:p>
    <w:p>
      <w:pPr>
        <w:widowControl/>
        <w:numPr>
          <w:ilvl w:val="-1"/>
          <w:numId w:val="0"/>
        </w:numPr>
        <w:ind w:firstLine="643" w:firstLineChars="200"/>
        <w:jc w:val="both"/>
        <w:rPr>
          <w:rFonts w:hint="eastAsia" w:ascii="Times New Roman" w:hAnsi="Times New Roman" w:eastAsia="仿宋_GB2312" w:cs="宋体"/>
          <w:b/>
          <w:bCs/>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多层次组织体系和渠道建设</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为书写好科技金融高质量发展“上银答卷”，上海银行持续加强多层次组织体系和渠道建设。总行层面在公司业务部设立科创金融部，统筹规划全行科创金融实施路径、产品创新、经营管理等相关体制机制建设。对于上海未来产业三大先导区张江、临港、大零号湾，由总行牵头组织对接，推动浦东科技支行、临港新片区支行提升区域赋能，同步加快大零号湾支行筹备设立，实现对先导区内未来产业项目的精准支持。</w:t>
      </w:r>
    </w:p>
    <w:p>
      <w:pPr>
        <w:widowControl/>
        <w:numPr>
          <w:ilvl w:val="-1"/>
          <w:numId w:val="0"/>
        </w:numPr>
        <w:ind w:firstLine="643" w:firstLineChars="200"/>
        <w:jc w:val="both"/>
        <w:rPr>
          <w:rFonts w:hint="eastAsia" w:ascii="Times New Roman" w:hAnsi="Times New Roman" w:eastAsia="仿宋_GB2312" w:cs="宋体"/>
          <w:b/>
          <w:bCs/>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多方位创新产品和服务</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为给科技创新型企业提供更多金融动力，上海银行探索多方位创新产品和服务。与上海市经济与信息化委员会签订战略合作协议，通过“研发贷”等特色产品，更好支持科创企业研发活动产业化；作为“全球未来产业之星大赛”唯一合作银行，以“未来产业”的一体化服务为出发点，针对上海5大未来产业重点方向实施专项对接，量身定制金融服务方案；根据科技型企业全生命周期中的不同需求，建设覆盖全生命周期的产品体系，如：持续优化投贷联动业务流程，为更多高成长行业企业提供股债融合支持；加深与市中小微担保基金合作，重点支持创新型中小企业发展；大力推进知识产权质押融资等“解企业燃眉之急”的业务，提升轻资产企业信贷资金可获得性。</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未来，上海银行将深入贯彻落实中央金融工作会议精神，持续深耕科技金融，提高对科技创新企业的金融服务水平，为企业的产品研发和技术创新提供有力支持，为推动科技产业发展贡献“上银”力量。（上海银行）</w:t>
      </w:r>
    </w:p>
    <w:p>
      <w:pPr>
        <w:pStyle w:val="2"/>
        <w:rPr>
          <w:rFonts w:hint="eastAsia"/>
          <w:lang w:val="en-US" w:eastAsia="zh-CN"/>
        </w:rPr>
      </w:pPr>
    </w:p>
    <w:p>
      <w:pPr>
        <w:widowControl w:val="0"/>
        <w:numPr>
          <w:ilvl w:val="0"/>
          <w:numId w:val="1"/>
        </w:numPr>
        <w:spacing w:after="156" w:afterLines="50"/>
        <w:ind w:right="-101" w:rightChars="-42"/>
        <w:rPr>
          <w:rFonts w:ascii="Times New Roman" w:hAnsi="Times New Roman" w:eastAsia="仿宋_GB2312" w:cs="仿宋_GB2312"/>
          <w:color w:val="auto"/>
          <w:sz w:val="32"/>
          <w:szCs w:val="32"/>
          <w:shd w:val="clear" w:color="auto" w:fill="FFFFFF"/>
          <w:lang w:bidi="ar"/>
        </w:rPr>
      </w:pPr>
      <w:r>
        <w:rPr>
          <w:rFonts w:hint="eastAsia" w:ascii="Times New Roman" w:hAnsi="Times New Roman" w:eastAsia="楷体_GB2312"/>
          <w:b/>
          <w:bCs/>
          <w:color w:val="auto"/>
          <w:sz w:val="32"/>
          <w:szCs w:val="32"/>
          <w:lang w:eastAsia="zh-CN"/>
        </w:rPr>
        <w:t>国企之窗</w:t>
      </w: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春潮涌动催人进，</w:t>
      </w:r>
      <w:r>
        <w:rPr>
          <w:rFonts w:hint="eastAsia" w:ascii="Times New Roman" w:hAnsi="Times New Roman" w:eastAsia="华文中宋" w:cs="华文中宋"/>
          <w:color w:val="auto"/>
          <w:sz w:val="36"/>
          <w:szCs w:val="36"/>
          <w:highlight w:val="none"/>
          <w:shd w:val="clear" w:color="auto" w:fill="FFFFFF"/>
          <w:lang w:val="en-US" w:eastAsia="zh-CN" w:bidi="ar"/>
        </w:rPr>
        <w:t>上港集团实现首季“开门红”</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开局起势春潮涌动</w:t>
      </w:r>
      <w:r>
        <w:rPr>
          <w:rFonts w:hint="eastAsia" w:ascii="Times New Roman" w:hAnsi="Times New Roman" w:eastAsia="仿宋_GB2312" w:cs="宋体"/>
          <w:i w:val="0"/>
          <w:caps w:val="0"/>
          <w:color w:val="auto"/>
          <w:spacing w:val="0"/>
          <w:sz w:val="32"/>
          <w:szCs w:val="32"/>
          <w:shd w:val="clear"/>
          <w:lang w:val="en-US" w:eastAsia="zh-CN" w:bidi="ar"/>
        </w:rPr>
        <w:t>，上海港</w:t>
      </w:r>
      <w:r>
        <w:rPr>
          <w:rFonts w:hint="default" w:ascii="Times New Roman" w:hAnsi="Times New Roman" w:eastAsia="仿宋_GB2312" w:cs="宋体"/>
          <w:i w:val="0"/>
          <w:caps w:val="0"/>
          <w:color w:val="auto"/>
          <w:spacing w:val="0"/>
          <w:sz w:val="32"/>
          <w:szCs w:val="32"/>
          <w:shd w:val="clear"/>
          <w:lang w:val="en-US" w:eastAsia="zh-CN" w:bidi="ar"/>
        </w:rPr>
        <w:t>处处澎湃奋进的力量</w:t>
      </w:r>
      <w:r>
        <w:rPr>
          <w:rFonts w:hint="eastAsia" w:ascii="Times New Roman" w:hAnsi="Times New Roman" w:eastAsia="仿宋_GB2312" w:cs="宋体"/>
          <w:i w:val="0"/>
          <w:caps w:val="0"/>
          <w:color w:val="auto"/>
          <w:spacing w:val="0"/>
          <w:sz w:val="32"/>
          <w:szCs w:val="32"/>
          <w:shd w:val="clear"/>
          <w:lang w:val="en-US" w:eastAsia="zh-CN" w:bidi="ar"/>
        </w:rPr>
        <w:t>。上港集团</w:t>
      </w:r>
      <w:r>
        <w:rPr>
          <w:rFonts w:hint="default" w:ascii="Times New Roman" w:hAnsi="Times New Roman" w:eastAsia="仿宋_GB2312" w:cs="宋体"/>
          <w:i w:val="0"/>
          <w:caps w:val="0"/>
          <w:color w:val="auto"/>
          <w:spacing w:val="0"/>
          <w:sz w:val="32"/>
          <w:szCs w:val="32"/>
          <w:shd w:val="clear"/>
          <w:lang w:val="en-US" w:eastAsia="zh-CN" w:bidi="ar"/>
        </w:rPr>
        <w:t>抓好工作落实</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强化</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行商</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行动</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争分夺秒跑出加速度</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形成比学赶超抓发展的浓厚氛围</w:t>
      </w:r>
      <w:r>
        <w:rPr>
          <w:rFonts w:hint="eastAsia" w:ascii="Times New Roman" w:hAnsi="Times New Roman" w:eastAsia="仿宋_GB2312" w:cs="宋体"/>
          <w:i w:val="0"/>
          <w:caps w:val="0"/>
          <w:color w:val="auto"/>
          <w:spacing w:val="0"/>
          <w:sz w:val="32"/>
          <w:szCs w:val="32"/>
          <w:shd w:val="clear"/>
          <w:lang w:val="en-US" w:eastAsia="zh-CN" w:bidi="ar"/>
        </w:rPr>
        <w:t>。</w:t>
      </w:r>
    </w:p>
    <w:p>
      <w:pPr>
        <w:widowControl/>
        <w:numPr>
          <w:ilvl w:val="-1"/>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抢开局，战首季，跑好龙年“第一棒”</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克服首季寒潮、大风、迷雾等恶劣气象影响，盛东公司</w:t>
      </w:r>
      <w:r>
        <w:rPr>
          <w:rFonts w:hint="eastAsia" w:ascii="Times New Roman" w:hAnsi="Times New Roman" w:eastAsia="仿宋_GB2312" w:cs="宋体"/>
          <w:i w:val="0"/>
          <w:caps w:val="0"/>
          <w:color w:val="auto"/>
          <w:spacing w:val="0"/>
          <w:sz w:val="32"/>
          <w:szCs w:val="32"/>
          <w:shd w:val="clear"/>
          <w:lang w:val="en-US" w:eastAsia="zh-CN" w:bidi="ar"/>
        </w:rPr>
        <w:t>一季度</w:t>
      </w:r>
      <w:r>
        <w:rPr>
          <w:rFonts w:hint="default" w:ascii="Times New Roman" w:hAnsi="Times New Roman" w:eastAsia="仿宋_GB2312" w:cs="宋体"/>
          <w:i w:val="0"/>
          <w:caps w:val="0"/>
          <w:color w:val="auto"/>
          <w:spacing w:val="0"/>
          <w:sz w:val="32"/>
          <w:szCs w:val="32"/>
          <w:shd w:val="clear"/>
          <w:lang w:val="en-US" w:eastAsia="zh-CN" w:bidi="ar"/>
        </w:rPr>
        <w:t>累计完成集装箱吞吐量246万标准箱，同比增长14.95%。其中，3月份完成85.36万标准箱，创造公司开港以来月度箱量新高。3月份开始试运行大票中转箱集中堆存自动选位功能，整体中转场地翻箱率环比下降30.12%。与达飞船公司强化业务交流，达飞国际中转箱一季度完成20万标准箱，同比上升90.86%，同时沿海捎带完成箱量增幅达300%。</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冠东公司一季度完成集装箱吞吐量232.8万标准箱，同比上升19.4%，为历史同期最好水平</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其中</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国际中转箱量达54.5万标准箱，同比增长16%；争取计划外艘次51艘，计划外箱量13.9万标准箱。3月份集装箱吞吐量完成84.7万标准箱，再创公司月度吞吐量新高。</w:t>
      </w:r>
      <w:r>
        <w:rPr>
          <w:rFonts w:hint="eastAsia" w:ascii="Times New Roman" w:hAnsi="Times New Roman" w:eastAsia="仿宋_GB2312" w:cs="宋体"/>
          <w:i w:val="0"/>
          <w:caps w:val="0"/>
          <w:color w:val="auto"/>
          <w:spacing w:val="0"/>
          <w:sz w:val="32"/>
          <w:szCs w:val="32"/>
          <w:shd w:val="clear"/>
          <w:lang w:val="en-US" w:eastAsia="zh-CN" w:bidi="ar"/>
        </w:rPr>
        <w:t>一季度</w:t>
      </w:r>
      <w:r>
        <w:rPr>
          <w:rFonts w:hint="default" w:ascii="Times New Roman" w:hAnsi="Times New Roman" w:eastAsia="仿宋_GB2312" w:cs="宋体"/>
          <w:i w:val="0"/>
          <w:caps w:val="0"/>
          <w:color w:val="auto"/>
          <w:spacing w:val="0"/>
          <w:sz w:val="32"/>
          <w:szCs w:val="32"/>
          <w:shd w:val="clear"/>
          <w:lang w:val="en-US" w:eastAsia="zh-CN" w:bidi="ar"/>
        </w:rPr>
        <w:t>新增2块共享箱区，使共享区达到4块，总计作业量同比增长125.7%。空箱中心累计卸船作业量56202标准箱，提箱作业量64502.25标准箱，总发箱量超12万标准箱，整体服务能力累进提升。</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海铁联运一季度完成业务量18.7万标准箱，同比增长57%。在九条循环班列以天天班频次稳定开行的基础上，公司日均箱量已超2000标准箱，班列累计开行突破2000列，其中3月份箱量突破7万标准箱。</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面对复杂多变的市场形势，煤炭分公司打好调整优化升级攻坚战，变“坐商”为“行商”，加大揽货力度，强化市场开拓，在确保原有货源稳定的同时争取更多新货源入港</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一季度累计接卸海轮37艘次，完成接卸量110.08万吨，同比增长15.6%，实现公司“煤改砂”开港以来首季度接卸量新高。</w:t>
      </w:r>
    </w:p>
    <w:p>
      <w:pPr>
        <w:widowControl/>
        <w:numPr>
          <w:ilvl w:val="-1"/>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优服务，提质效，保通保畅“拉满弓”</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长江多式联运公司全力提升国际中转箱港内转运服务时效与服务质量。为提升穿梭巴士转运时效，采用一程靠船前预委托方案</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跨海转运国际中转箱前置委托比例达68%，较之前增长24%。重点航线比例88%，较之前增长28%</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一季度，国际中转箱港内转运箱量完成27.8万标准箱，同比增长19%，其中跨海转运箱量完成18.2万标准箱，同比增长17%。</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龙吴分公司外贸货发力</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举行马来西亚EcoCeres（怡斯莱）设备出口项目首航仪式</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积极拓展东南亚市场，加强与企业客户代表的沟通，加大对东南亚设备出口的货源组织力度，顺利承接初创企业EcoCeres在马来西亚建造第二家生物炼制工厂的设备出口项目。</w:t>
      </w:r>
    </w:p>
    <w:p>
      <w:pPr>
        <w:widowControl/>
        <w:numPr>
          <w:ilvl w:val="-1"/>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谋创新，求突破，赋能新质生产力</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 xml:space="preserve">振东分公司近日以打造“美森数智精品航线”品牌为抓手，在“美森拉奈”轮上顺利完成首次整船堆场全自动化装卸任务，运用多链路智能控制，疏解堵点、解决难点，打通了集装箱自动化装卸“经络”——全自动化堆场作业，整船装卸效率得到有效提升。在自动化堆场作业场景下，一名员工可同时管控三台设备，对比“一人一车”的传统模式，可有效减轻员工负担，释放人力投入创造性生产工作。    </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引航站聚焦主业，跨前部署，为雾季生产制定细化多种保障措施、强化专项培训，同时利用“引航小艇智能导航终端”，保障引航小艇的雾季航行安全。引航小艇配备的“智能导航终端”，结合AIS（船舶自动识别系统）接收设备，使小艇驾驶员能够在雾中实时定位本船船位和他船的动态，突破目视局限，确保引航员正常接送，全力助力港航发展。</w:t>
      </w:r>
      <w:r>
        <w:rPr>
          <w:rFonts w:hint="eastAsia" w:ascii="Times New Roman" w:hAnsi="Times New Roman" w:eastAsia="仿宋_GB2312" w:cs="宋体"/>
          <w:i w:val="0"/>
          <w:caps w:val="0"/>
          <w:color w:val="auto"/>
          <w:spacing w:val="0"/>
          <w:sz w:val="32"/>
          <w:szCs w:val="32"/>
          <w:shd w:val="clear"/>
          <w:lang w:val="en-US" w:eastAsia="zh-CN" w:bidi="ar"/>
        </w:rPr>
        <w:t>（上港集团）</w:t>
      </w:r>
    </w:p>
    <w:p>
      <w:pPr>
        <w:pStyle w:val="2"/>
        <w:rPr>
          <w:rFonts w:hint="eastAsia" w:ascii="Times New Roman" w:hAnsi="Times New Roman" w:eastAsia="仿宋_GB2312" w:cs="宋体"/>
          <w:i w:val="0"/>
          <w:caps w:val="0"/>
          <w:color w:val="auto"/>
          <w:spacing w:val="0"/>
          <w:sz w:val="32"/>
          <w:szCs w:val="32"/>
          <w:shd w:val="clear"/>
          <w:lang w:val="en-US" w:eastAsia="zh-CN" w:bidi="ar"/>
        </w:rPr>
      </w:pP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尽显国风之美，上海建工打造黄浦江畔“中国扇”</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巨大的白色阶梯螺旋状上升，延伸到空中，恰似打开的折扇，尽显国风之美</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在黄浦江畔世博文化公园内，由上海建工四建集团承建，机施集团、安装集团、建材科技集团参建的上海市重大文化设施项目——上海大歌剧院，正全面开展装饰施工，预计2025年竣工。</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大歌剧院总建筑面积逾14万平方米，地上6层、地下2层，拥有不同大小的3个歌剧厅（大、中、小歌剧厅），满足不同观众的观剧需求，旨在成为国内顶尖、亚洲一流、世界知名的专业歌剧院。</w:t>
      </w:r>
    </w:p>
    <w:p>
      <w:pPr>
        <w:widowControl/>
        <w:numPr>
          <w:ilvl w:val="-1"/>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两项世界首创施工工艺</w:t>
      </w:r>
      <w:r>
        <w:rPr>
          <w:rFonts w:hint="eastAsia" w:ascii="Times New Roman" w:hAnsi="Times New Roman" w:eastAsia="仿宋_GB2312" w:cs="宋体"/>
          <w:b/>
          <w:bCs/>
          <w:i w:val="0"/>
          <w:caps w:val="0"/>
          <w:color w:val="auto"/>
          <w:spacing w:val="0"/>
          <w:sz w:val="32"/>
          <w:szCs w:val="32"/>
          <w:shd w:val="clear"/>
          <w:lang w:val="en-US" w:eastAsia="zh-CN" w:bidi="ar"/>
        </w:rPr>
        <w:t>，</w:t>
      </w:r>
      <w:r>
        <w:rPr>
          <w:rFonts w:hint="default" w:ascii="Times New Roman" w:hAnsi="Times New Roman" w:eastAsia="仿宋_GB2312" w:cs="宋体"/>
          <w:b/>
          <w:bCs/>
          <w:i w:val="0"/>
          <w:caps w:val="0"/>
          <w:color w:val="auto"/>
          <w:spacing w:val="0"/>
          <w:sz w:val="32"/>
          <w:szCs w:val="32"/>
          <w:shd w:val="clear"/>
          <w:lang w:val="en-US" w:eastAsia="zh-CN" w:bidi="ar"/>
        </w:rPr>
        <w:t>解“扇柄”难题</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“中国扇”徐徐打开，建造难度也随之而来。“扇柄”是最大的难点：中心蜿蜒而上的双螺旋楼梯，轻薄且无支撑的结构形态，用传统建设方法无法实现。</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为此，四建集团采用了两项世界首创的施工工艺。首先，核心区外圈的15米超长、强度达150MPa的UHPC（超高性能混凝土）悬挑预应力梁板，此前，这种新型材料从来没有在建筑结构中，作为大规模受力构件使用过。其次，核心区内圈厚1.5米的现浇双螺旋自由曲面混凝土厚壳，这项工艺在业内同样没有任何经验可以借鉴。</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从2021年6月成立UHPC攻关小组，到2023年7月实现核心区封顶，共历时两年完成攻关和建设。攻关过程中，四建集团与建材科技集团协作打造了2根15米长的超高性能混凝土1:1足尺试件，通过加工过程验证UHPC材料的使用方法及施工工艺，完成后把试件运到同济大学多功能震动台实验室，对试件进行破坏性加载检测，证明UHPC技术上可满足上海大歌剧院使用需求，并在2022年10月31日正式启动首梁浇筑。</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在现场施工阶段，项目重点关注大重量UHPC梁在吊装中一次对齐弹线及支撑梁架体，多点复核直到100%精确就位。在内圈C70自由曲面混凝土浇筑中，使用定制GFRP模板及串桶浇筑工艺，全方位确保曲面厚壳浇筑饱满、振捣到位。</w:t>
      </w:r>
    </w:p>
    <w:p>
      <w:pPr>
        <w:widowControl/>
        <w:numPr>
          <w:ilvl w:val="-1"/>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300张平面图纸、3万个点位坐标全部自动生成</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四建集团在建设中充分运用数字化技术，介入工程建设全周期的精准策划、方案优化。对施工部署、施工流程、施工工序等合理策划分区，辅助进行BIM建模、整合，精确掌握施工过程中的碰撞问题和工序搭接问题，明确各施工要素的切入点，有效加强现场管理效率。</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在针对核心区的信息技术辅助中，由于自由曲面难以用平面图纸表达，项目团队开发针对性算法，实现自由曲面结构自动深化处理，确保在极为有限的时间内由计算机自动导出全部施工平面图纸，最终将近300张平面图纸、超过3万个点位坐标标注全部由计算机自动生成，准确率达100%。</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上海建工</w:t>
      </w:r>
      <w:r>
        <w:rPr>
          <w:rFonts w:hint="eastAsia" w:ascii="Times New Roman" w:hAnsi="Times New Roman" w:eastAsia="仿宋_GB2312" w:cs="宋体"/>
          <w:i w:val="0"/>
          <w:caps w:val="0"/>
          <w:color w:val="auto"/>
          <w:spacing w:val="0"/>
          <w:sz w:val="32"/>
          <w:szCs w:val="32"/>
          <w:shd w:val="clear"/>
          <w:lang w:val="en-US" w:eastAsia="zh-CN" w:bidi="ar"/>
        </w:rPr>
        <w:t>）</w:t>
      </w:r>
    </w:p>
    <w:p>
      <w:pPr>
        <w:pStyle w:val="2"/>
        <w:rPr>
          <w:rFonts w:hint="default"/>
          <w:lang w:val="en-US" w:eastAsia="zh-CN"/>
        </w:rPr>
      </w:pP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一体化制度创新助力示范区重点项目建设提速增效</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日前，全国第一个跨三域建设项目、长三角一体化示范区水乡客厅的核心标志建筑——方厅水院的浙江区域施工段获得施工许可证，也是这一跨域建筑获得最后一张施工许可证，标志着方厅水院“五馆三桥”建设全面进入换挡提速阶段。</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由长新公司开发建设的方厅水院，作为跨域建设项目，横跨沪苏浙三地，三地在建设政策、审批流程、规范要求等方面存在一定差异，按照以往的审批流程和操作路径，公司需要向项目所在的各自属地部门申请相关施工许可，由各属地部门审批盖章发证，项目整体推进效率难免受到影响。</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为进一步打破藩篱，提升审批效率，凸显长三角一体化示范引领作用，在示范区执委会的支持指导下，长新公司发挥自身跨区域跨层级组建国企的优势和作用，通过沟通上下左右、前期联系各方召开多次协调会、通气会，最终实现了由江苏、浙江两地共同委托上海青浦一地颁发相关证件的制度机制创新。</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通过“提前受理、并联审批”等创新模式，从获取用地规划许可证到办理施工许可证仅用时一天，大大节约了办证时间。除了一体化审批机制助力之外，在加速推进项目早日“领证”动工过程中，前期工作人员提前介入，与长三角示范区执委会及嘉善、青浦有关管理部门深入协商沟通，通过多次线上线下协调，重点推进方案设计、报建报批等工作，提高了推进速度。</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一张浙江嘉善的施工许可证，盖的却是上海青浦区相关部门的印章，在一本薄薄的许可证背后其实是一次次孜孜不倦的探索、是打破行政壁垒，从区域项目协同走向一体化制度创新的实践、更是区域一体化所带来的改革红利。</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得益于高效高质的一体化审批创新模式，真正实现了跨域项目“不破行政隶属、打破行政边界”，为方厅水院建设加速提供有效保障。未来，长新公司将进一步聚焦“高质量”和“一体化”这两个关键词，在创新中突破，在实践中探索，努力形成更多跨域一体开发建设可复制推广经验，承担好服务国家重大战略、服务好地方经济和区域发展的重任，高质量打造好世界级区域一体化“样板间”。</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长新公司</w:t>
      </w:r>
      <w:r>
        <w:rPr>
          <w:rFonts w:hint="eastAsia" w:ascii="Times New Roman" w:hAnsi="Times New Roman" w:eastAsia="仿宋_GB2312" w:cs="宋体"/>
          <w:i w:val="0"/>
          <w:caps w:val="0"/>
          <w:color w:val="auto"/>
          <w:spacing w:val="0"/>
          <w:sz w:val="32"/>
          <w:szCs w:val="32"/>
          <w:shd w:val="clear"/>
          <w:lang w:val="en-US" w:eastAsia="zh-CN" w:bidi="ar"/>
        </w:rPr>
        <w:t>）</w:t>
      </w:r>
    </w:p>
    <w:p>
      <w:pPr>
        <w:pStyle w:val="2"/>
        <w:rPr>
          <w:rFonts w:hint="eastAsia" w:ascii="Times New Roman" w:hAnsi="Times New Roman" w:eastAsia="仿宋_GB2312" w:cs="宋体"/>
          <w:i w:val="0"/>
          <w:caps w:val="0"/>
          <w:color w:val="auto"/>
          <w:spacing w:val="0"/>
          <w:sz w:val="32"/>
          <w:szCs w:val="32"/>
          <w:shd w:val="clear"/>
          <w:lang w:val="en-US" w:eastAsia="zh-CN" w:bidi="ar"/>
        </w:rPr>
      </w:pPr>
    </w:p>
    <w:p>
      <w:pPr>
        <w:pStyle w:val="3"/>
        <w:rPr>
          <w:rFonts w:hint="eastAsia"/>
          <w:lang w:val="en-US" w:eastAsia="zh-CN"/>
        </w:rPr>
      </w:pP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上海电气亚洲首制运维母船首次风场实效试航成功</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近日，亚洲首制海上风电SOV运维母船“至臻100”历时三天两夜，在国家电投如东H7风场区域顺利完成国内首次风场实效试航。此前，国内尚未有相关领域的试航经验，此次试航成功，意味着上海电气再次向海上风电领域做出了新的探索与引领。</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按照试航计划，本次共计完成了包括波浪补偿栈桥搭接风机实效测试、运维工作子艇风机顶靠测试、运维母船指挥调度系统测试、智能船舶系统测试、辅助驾驶系统测试、海工吊实效测试等在内的16项功能试验，各项性能指标均一次性通过测试。</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上海电气风电集团股份有限公司（以下简称“电气风电”）拥有两艘集高效运维、绿色运维、智能运维于一体的运维母船。两艘运维母船由挪威乌斯坦公司基本设计，上海振华海工设计研究院详细设计，于2022年9月正式开工建造，2023年9月顺利吉水。</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运维船交付后，电气风电将全面推出专业SOV运维母船交通方案，进一步服务国家深远海海上风电发展，助推五大千万千瓦级海上风电基地建设，提供定制化的解决方案，以及时、可靠、专业的运维能力为客户提供更加卓越、优质的运维服务。</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上海电气</w:t>
      </w:r>
      <w:r>
        <w:rPr>
          <w:rFonts w:hint="eastAsia" w:ascii="Times New Roman" w:hAnsi="Times New Roman" w:eastAsia="仿宋_GB2312" w:cs="宋体"/>
          <w:i w:val="0"/>
          <w:caps w:val="0"/>
          <w:color w:val="auto"/>
          <w:spacing w:val="0"/>
          <w:sz w:val="32"/>
          <w:szCs w:val="32"/>
          <w:shd w:val="clear"/>
          <w:lang w:val="en-US" w:eastAsia="zh-CN" w:bidi="ar"/>
        </w:rPr>
        <w:t>）</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otype Corsiva">
    <w:panose1 w:val="03010101010201010101"/>
    <w:charset w:val="00"/>
    <w:family w:val="script"/>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82953191"/>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12</w:t>
        </w:r>
        <w:r>
          <w:rPr>
            <w:rStyle w:val="15"/>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262157374"/>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31D44"/>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41B1C"/>
    <w:rsid w:val="008533D2"/>
    <w:rsid w:val="00855182"/>
    <w:rsid w:val="00857EF0"/>
    <w:rsid w:val="0087106F"/>
    <w:rsid w:val="008811BF"/>
    <w:rsid w:val="008B0AF8"/>
    <w:rsid w:val="008B0FE7"/>
    <w:rsid w:val="008D7D29"/>
    <w:rsid w:val="008E5A03"/>
    <w:rsid w:val="0090692F"/>
    <w:rsid w:val="00926779"/>
    <w:rsid w:val="00954CFE"/>
    <w:rsid w:val="00962579"/>
    <w:rsid w:val="00962F1E"/>
    <w:rsid w:val="009B48F2"/>
    <w:rsid w:val="009B73F6"/>
    <w:rsid w:val="009C00C2"/>
    <w:rsid w:val="009E005E"/>
    <w:rsid w:val="009E222B"/>
    <w:rsid w:val="009F45C9"/>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0FE2E28"/>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26"/>
    <w:rsid w:val="027849AA"/>
    <w:rsid w:val="028E5BCE"/>
    <w:rsid w:val="02993083"/>
    <w:rsid w:val="029D4945"/>
    <w:rsid w:val="02A74584"/>
    <w:rsid w:val="02BC4BE1"/>
    <w:rsid w:val="02C74535"/>
    <w:rsid w:val="02EE29ED"/>
    <w:rsid w:val="02F17217"/>
    <w:rsid w:val="02F7E560"/>
    <w:rsid w:val="030412C4"/>
    <w:rsid w:val="0309108C"/>
    <w:rsid w:val="030B27EE"/>
    <w:rsid w:val="0332738A"/>
    <w:rsid w:val="0336518B"/>
    <w:rsid w:val="034D3112"/>
    <w:rsid w:val="03734FC2"/>
    <w:rsid w:val="039320A2"/>
    <w:rsid w:val="03B85372"/>
    <w:rsid w:val="03D41211"/>
    <w:rsid w:val="03EA5256"/>
    <w:rsid w:val="03FC4949"/>
    <w:rsid w:val="03FE15DB"/>
    <w:rsid w:val="042E07AD"/>
    <w:rsid w:val="044E2487"/>
    <w:rsid w:val="0456470E"/>
    <w:rsid w:val="04581854"/>
    <w:rsid w:val="045D2CDA"/>
    <w:rsid w:val="04A441ED"/>
    <w:rsid w:val="04B05DEF"/>
    <w:rsid w:val="04BC02DB"/>
    <w:rsid w:val="04D213A5"/>
    <w:rsid w:val="04F27594"/>
    <w:rsid w:val="051D3BF0"/>
    <w:rsid w:val="05241C9D"/>
    <w:rsid w:val="05510960"/>
    <w:rsid w:val="0561044A"/>
    <w:rsid w:val="056441D3"/>
    <w:rsid w:val="056905C6"/>
    <w:rsid w:val="0574442A"/>
    <w:rsid w:val="05883E17"/>
    <w:rsid w:val="05B050C8"/>
    <w:rsid w:val="05B253F0"/>
    <w:rsid w:val="05B9052D"/>
    <w:rsid w:val="05BB510E"/>
    <w:rsid w:val="05C217CC"/>
    <w:rsid w:val="060A4F83"/>
    <w:rsid w:val="063400E4"/>
    <w:rsid w:val="0676641E"/>
    <w:rsid w:val="06C54B1C"/>
    <w:rsid w:val="06CE625A"/>
    <w:rsid w:val="06D318FA"/>
    <w:rsid w:val="06D574E0"/>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384EBC"/>
    <w:rsid w:val="08456031"/>
    <w:rsid w:val="085750E9"/>
    <w:rsid w:val="08580653"/>
    <w:rsid w:val="08614263"/>
    <w:rsid w:val="086D14F0"/>
    <w:rsid w:val="08904360"/>
    <w:rsid w:val="089F7EAE"/>
    <w:rsid w:val="08A26306"/>
    <w:rsid w:val="08C71A11"/>
    <w:rsid w:val="08DC76F0"/>
    <w:rsid w:val="08E7715F"/>
    <w:rsid w:val="08FE77F2"/>
    <w:rsid w:val="09252932"/>
    <w:rsid w:val="093B47D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AF113D7"/>
    <w:rsid w:val="0B096D48"/>
    <w:rsid w:val="0B103C3C"/>
    <w:rsid w:val="0B162C87"/>
    <w:rsid w:val="0B294C45"/>
    <w:rsid w:val="0B716BC4"/>
    <w:rsid w:val="0B7A075E"/>
    <w:rsid w:val="0B8D0492"/>
    <w:rsid w:val="0B9FED80"/>
    <w:rsid w:val="0BA12063"/>
    <w:rsid w:val="0BAA7F38"/>
    <w:rsid w:val="0BB275A6"/>
    <w:rsid w:val="0BDD4FB0"/>
    <w:rsid w:val="0BFD3530"/>
    <w:rsid w:val="0C036DA6"/>
    <w:rsid w:val="0C0822F8"/>
    <w:rsid w:val="0C0F5F75"/>
    <w:rsid w:val="0C211715"/>
    <w:rsid w:val="0C3E6914"/>
    <w:rsid w:val="0C582584"/>
    <w:rsid w:val="0C5D06E6"/>
    <w:rsid w:val="0C6C3047"/>
    <w:rsid w:val="0C7565A8"/>
    <w:rsid w:val="0CA81D25"/>
    <w:rsid w:val="0CAD6525"/>
    <w:rsid w:val="0CC00B47"/>
    <w:rsid w:val="0CC872A8"/>
    <w:rsid w:val="0CE155CB"/>
    <w:rsid w:val="0CED43FB"/>
    <w:rsid w:val="0CF2B52E"/>
    <w:rsid w:val="0D200273"/>
    <w:rsid w:val="0D210971"/>
    <w:rsid w:val="0D243D2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DE3784"/>
    <w:rsid w:val="0EF146A7"/>
    <w:rsid w:val="0F053AD3"/>
    <w:rsid w:val="0F0A0142"/>
    <w:rsid w:val="0F470B37"/>
    <w:rsid w:val="0F4946D1"/>
    <w:rsid w:val="0F61365E"/>
    <w:rsid w:val="0FAA4F3B"/>
    <w:rsid w:val="0FBD6CF4"/>
    <w:rsid w:val="0FC46C98"/>
    <w:rsid w:val="0FD4257E"/>
    <w:rsid w:val="0FD70A3F"/>
    <w:rsid w:val="0FE6742B"/>
    <w:rsid w:val="0FF12FDF"/>
    <w:rsid w:val="0FF314D7"/>
    <w:rsid w:val="1014226A"/>
    <w:rsid w:val="10152C44"/>
    <w:rsid w:val="102C137D"/>
    <w:rsid w:val="10332559"/>
    <w:rsid w:val="103547F4"/>
    <w:rsid w:val="10431267"/>
    <w:rsid w:val="10687DDF"/>
    <w:rsid w:val="10737A53"/>
    <w:rsid w:val="107759BB"/>
    <w:rsid w:val="107B2FAF"/>
    <w:rsid w:val="10807427"/>
    <w:rsid w:val="109E0A4B"/>
    <w:rsid w:val="10CD30DE"/>
    <w:rsid w:val="10EE0E2F"/>
    <w:rsid w:val="10F253C4"/>
    <w:rsid w:val="110B69CC"/>
    <w:rsid w:val="112A6783"/>
    <w:rsid w:val="113F3B94"/>
    <w:rsid w:val="115E4FD3"/>
    <w:rsid w:val="116B4B73"/>
    <w:rsid w:val="11C343A8"/>
    <w:rsid w:val="11CB1D14"/>
    <w:rsid w:val="11E579A3"/>
    <w:rsid w:val="12100618"/>
    <w:rsid w:val="12647147"/>
    <w:rsid w:val="12B62D7F"/>
    <w:rsid w:val="12B75D5C"/>
    <w:rsid w:val="12D673A1"/>
    <w:rsid w:val="12E110C3"/>
    <w:rsid w:val="12E54BF2"/>
    <w:rsid w:val="12FF7805"/>
    <w:rsid w:val="131B394A"/>
    <w:rsid w:val="131B45D5"/>
    <w:rsid w:val="133826F0"/>
    <w:rsid w:val="136525A5"/>
    <w:rsid w:val="136F0D23"/>
    <w:rsid w:val="13710009"/>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C67831"/>
    <w:rsid w:val="14DD6852"/>
    <w:rsid w:val="14E5131D"/>
    <w:rsid w:val="15032D21"/>
    <w:rsid w:val="151DF1C9"/>
    <w:rsid w:val="15212909"/>
    <w:rsid w:val="152C6320"/>
    <w:rsid w:val="153B2863"/>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E6543B"/>
    <w:rsid w:val="16F63D3C"/>
    <w:rsid w:val="171A3829"/>
    <w:rsid w:val="172872C1"/>
    <w:rsid w:val="17316B01"/>
    <w:rsid w:val="174724F7"/>
    <w:rsid w:val="1751381D"/>
    <w:rsid w:val="17652608"/>
    <w:rsid w:val="176D2B2B"/>
    <w:rsid w:val="178A6269"/>
    <w:rsid w:val="179700E2"/>
    <w:rsid w:val="17BEDABF"/>
    <w:rsid w:val="17BF64B1"/>
    <w:rsid w:val="17D6307D"/>
    <w:rsid w:val="17EC425D"/>
    <w:rsid w:val="17ECC66A"/>
    <w:rsid w:val="17EF9815"/>
    <w:rsid w:val="17F84EE5"/>
    <w:rsid w:val="17FB0595"/>
    <w:rsid w:val="17FD2F59"/>
    <w:rsid w:val="17FE817A"/>
    <w:rsid w:val="180748E2"/>
    <w:rsid w:val="18215A56"/>
    <w:rsid w:val="18497B59"/>
    <w:rsid w:val="184C6E69"/>
    <w:rsid w:val="18953CCD"/>
    <w:rsid w:val="189E3CDE"/>
    <w:rsid w:val="18D74E87"/>
    <w:rsid w:val="18ED4BE6"/>
    <w:rsid w:val="18F02389"/>
    <w:rsid w:val="18FF13B0"/>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75091E"/>
    <w:rsid w:val="1A965070"/>
    <w:rsid w:val="1AB41EA3"/>
    <w:rsid w:val="1AE7DA30"/>
    <w:rsid w:val="1B0612A8"/>
    <w:rsid w:val="1B077EE7"/>
    <w:rsid w:val="1B112A8A"/>
    <w:rsid w:val="1B142621"/>
    <w:rsid w:val="1B1F09DB"/>
    <w:rsid w:val="1B2B4194"/>
    <w:rsid w:val="1B32070E"/>
    <w:rsid w:val="1B360594"/>
    <w:rsid w:val="1B69745E"/>
    <w:rsid w:val="1B6B0D73"/>
    <w:rsid w:val="1B6D28A5"/>
    <w:rsid w:val="1B7F2AE9"/>
    <w:rsid w:val="1B854450"/>
    <w:rsid w:val="1B90327A"/>
    <w:rsid w:val="1B9723D1"/>
    <w:rsid w:val="1BB074A7"/>
    <w:rsid w:val="1BB4747C"/>
    <w:rsid w:val="1BB8C628"/>
    <w:rsid w:val="1BBB39A1"/>
    <w:rsid w:val="1BBDE88B"/>
    <w:rsid w:val="1BC34195"/>
    <w:rsid w:val="1BD8567E"/>
    <w:rsid w:val="1BDF22F2"/>
    <w:rsid w:val="1BEA484C"/>
    <w:rsid w:val="1C132E95"/>
    <w:rsid w:val="1C312724"/>
    <w:rsid w:val="1C366EC8"/>
    <w:rsid w:val="1C4D7F52"/>
    <w:rsid w:val="1C733010"/>
    <w:rsid w:val="1C805614"/>
    <w:rsid w:val="1C8B1D2B"/>
    <w:rsid w:val="1C935A35"/>
    <w:rsid w:val="1CA71F00"/>
    <w:rsid w:val="1CBD3FFE"/>
    <w:rsid w:val="1CBE2FD4"/>
    <w:rsid w:val="1CBFAB87"/>
    <w:rsid w:val="1CC35F1C"/>
    <w:rsid w:val="1CDC7546"/>
    <w:rsid w:val="1CF33ECD"/>
    <w:rsid w:val="1D0258A9"/>
    <w:rsid w:val="1D07EEB4"/>
    <w:rsid w:val="1D2251D7"/>
    <w:rsid w:val="1D3F399A"/>
    <w:rsid w:val="1D481109"/>
    <w:rsid w:val="1D5361AD"/>
    <w:rsid w:val="1D624507"/>
    <w:rsid w:val="1D78CB1B"/>
    <w:rsid w:val="1DA96B97"/>
    <w:rsid w:val="1DAA4ED3"/>
    <w:rsid w:val="1DE226F6"/>
    <w:rsid w:val="1DE704DA"/>
    <w:rsid w:val="1DE735DB"/>
    <w:rsid w:val="1DE91CB6"/>
    <w:rsid w:val="1DFA0F99"/>
    <w:rsid w:val="1DFBD568"/>
    <w:rsid w:val="1DFC67B9"/>
    <w:rsid w:val="1DFE3406"/>
    <w:rsid w:val="1E756385"/>
    <w:rsid w:val="1E8B1FEC"/>
    <w:rsid w:val="1E9DF133"/>
    <w:rsid w:val="1EB11921"/>
    <w:rsid w:val="1EB91754"/>
    <w:rsid w:val="1EBA7324"/>
    <w:rsid w:val="1EBF5B8E"/>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C9478B"/>
    <w:rsid w:val="1FE614B3"/>
    <w:rsid w:val="1FEF209F"/>
    <w:rsid w:val="1FF05635"/>
    <w:rsid w:val="1FF31CF7"/>
    <w:rsid w:val="1FF7460B"/>
    <w:rsid w:val="1FFD0EDD"/>
    <w:rsid w:val="1FFE333D"/>
    <w:rsid w:val="20137350"/>
    <w:rsid w:val="201E3E0C"/>
    <w:rsid w:val="20257881"/>
    <w:rsid w:val="2058178A"/>
    <w:rsid w:val="20895606"/>
    <w:rsid w:val="20923CE8"/>
    <w:rsid w:val="20B672C9"/>
    <w:rsid w:val="20C37337"/>
    <w:rsid w:val="20F16975"/>
    <w:rsid w:val="20FA40ED"/>
    <w:rsid w:val="21084DEC"/>
    <w:rsid w:val="211808D1"/>
    <w:rsid w:val="2119329D"/>
    <w:rsid w:val="211E7A7D"/>
    <w:rsid w:val="2139763B"/>
    <w:rsid w:val="21450638"/>
    <w:rsid w:val="21544BE2"/>
    <w:rsid w:val="215E2E47"/>
    <w:rsid w:val="21875A02"/>
    <w:rsid w:val="21997692"/>
    <w:rsid w:val="219B6301"/>
    <w:rsid w:val="21A13C4D"/>
    <w:rsid w:val="21CB3390"/>
    <w:rsid w:val="21D25E3F"/>
    <w:rsid w:val="21E23A88"/>
    <w:rsid w:val="21F44DAC"/>
    <w:rsid w:val="220E03B9"/>
    <w:rsid w:val="221922E6"/>
    <w:rsid w:val="2219440B"/>
    <w:rsid w:val="221B6BE9"/>
    <w:rsid w:val="222A0BC3"/>
    <w:rsid w:val="222D5B7B"/>
    <w:rsid w:val="22393715"/>
    <w:rsid w:val="223F21D8"/>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6D64DB"/>
    <w:rsid w:val="247229E8"/>
    <w:rsid w:val="247E5C2E"/>
    <w:rsid w:val="24871919"/>
    <w:rsid w:val="249F2727"/>
    <w:rsid w:val="24D5612F"/>
    <w:rsid w:val="24EE778A"/>
    <w:rsid w:val="24FE171B"/>
    <w:rsid w:val="251703D3"/>
    <w:rsid w:val="251956B6"/>
    <w:rsid w:val="25261781"/>
    <w:rsid w:val="25323BFF"/>
    <w:rsid w:val="253E2E7F"/>
    <w:rsid w:val="253E4BFC"/>
    <w:rsid w:val="2562372C"/>
    <w:rsid w:val="25652B73"/>
    <w:rsid w:val="257D21C8"/>
    <w:rsid w:val="257D7D42"/>
    <w:rsid w:val="25800F4B"/>
    <w:rsid w:val="25890B8B"/>
    <w:rsid w:val="25893995"/>
    <w:rsid w:val="25922659"/>
    <w:rsid w:val="25C97B4D"/>
    <w:rsid w:val="25CB5C6B"/>
    <w:rsid w:val="260371E9"/>
    <w:rsid w:val="26252D3B"/>
    <w:rsid w:val="26490A10"/>
    <w:rsid w:val="264B2FCC"/>
    <w:rsid w:val="265C7550"/>
    <w:rsid w:val="266D61B8"/>
    <w:rsid w:val="268C1199"/>
    <w:rsid w:val="269D0951"/>
    <w:rsid w:val="26BF8E80"/>
    <w:rsid w:val="26C80178"/>
    <w:rsid w:val="26D8095A"/>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0C18D0"/>
    <w:rsid w:val="281A6A81"/>
    <w:rsid w:val="2858552C"/>
    <w:rsid w:val="286666A7"/>
    <w:rsid w:val="288E6BD5"/>
    <w:rsid w:val="28A2213D"/>
    <w:rsid w:val="28A64E9F"/>
    <w:rsid w:val="28B0060B"/>
    <w:rsid w:val="28BB5D28"/>
    <w:rsid w:val="28C03598"/>
    <w:rsid w:val="28DB1529"/>
    <w:rsid w:val="28F15BC1"/>
    <w:rsid w:val="28FB3D1E"/>
    <w:rsid w:val="29146F2D"/>
    <w:rsid w:val="29233EE7"/>
    <w:rsid w:val="29283896"/>
    <w:rsid w:val="292B1457"/>
    <w:rsid w:val="293D309F"/>
    <w:rsid w:val="2944442E"/>
    <w:rsid w:val="29513A7E"/>
    <w:rsid w:val="29625B64"/>
    <w:rsid w:val="296D510E"/>
    <w:rsid w:val="297266AA"/>
    <w:rsid w:val="29753FDA"/>
    <w:rsid w:val="29770FFB"/>
    <w:rsid w:val="298C3D0B"/>
    <w:rsid w:val="29CE7E9F"/>
    <w:rsid w:val="29E67538"/>
    <w:rsid w:val="29F36110"/>
    <w:rsid w:val="2A110D2B"/>
    <w:rsid w:val="2A1C3F0A"/>
    <w:rsid w:val="2A2312FE"/>
    <w:rsid w:val="2A2657D5"/>
    <w:rsid w:val="2A457487"/>
    <w:rsid w:val="2A473E52"/>
    <w:rsid w:val="2A53D664"/>
    <w:rsid w:val="2AAD2577"/>
    <w:rsid w:val="2ABB78CF"/>
    <w:rsid w:val="2AD40F00"/>
    <w:rsid w:val="2AD76E2A"/>
    <w:rsid w:val="2ADE576E"/>
    <w:rsid w:val="2AEA3DF5"/>
    <w:rsid w:val="2AF771F4"/>
    <w:rsid w:val="2AF91248"/>
    <w:rsid w:val="2B0E3227"/>
    <w:rsid w:val="2B1054A1"/>
    <w:rsid w:val="2B1A0B02"/>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164660"/>
    <w:rsid w:val="2D37707D"/>
    <w:rsid w:val="2D3F7BCD"/>
    <w:rsid w:val="2D5E35E4"/>
    <w:rsid w:val="2D812430"/>
    <w:rsid w:val="2DBD47AF"/>
    <w:rsid w:val="2DDE6026"/>
    <w:rsid w:val="2DFBB9C5"/>
    <w:rsid w:val="2DFD1FB1"/>
    <w:rsid w:val="2DFFC2AB"/>
    <w:rsid w:val="2E0F515D"/>
    <w:rsid w:val="2E3739F1"/>
    <w:rsid w:val="2E431884"/>
    <w:rsid w:val="2E4E730D"/>
    <w:rsid w:val="2E5548B8"/>
    <w:rsid w:val="2E5E6A96"/>
    <w:rsid w:val="2E710C25"/>
    <w:rsid w:val="2E72534F"/>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1F3A"/>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5C3F0C"/>
    <w:rsid w:val="30657F46"/>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6D04FD"/>
    <w:rsid w:val="328178CA"/>
    <w:rsid w:val="32821FC4"/>
    <w:rsid w:val="32847D6D"/>
    <w:rsid w:val="32B11D6B"/>
    <w:rsid w:val="32D37DB5"/>
    <w:rsid w:val="32DE10A9"/>
    <w:rsid w:val="32FF7915"/>
    <w:rsid w:val="33117C51"/>
    <w:rsid w:val="331E20AC"/>
    <w:rsid w:val="332411D7"/>
    <w:rsid w:val="332A73EA"/>
    <w:rsid w:val="337A6E90"/>
    <w:rsid w:val="337D6433"/>
    <w:rsid w:val="33983728"/>
    <w:rsid w:val="33A34936"/>
    <w:rsid w:val="33D5E67C"/>
    <w:rsid w:val="33D91377"/>
    <w:rsid w:val="33E77882"/>
    <w:rsid w:val="33ED0545"/>
    <w:rsid w:val="33F1223B"/>
    <w:rsid w:val="33F5325C"/>
    <w:rsid w:val="33FD1B1D"/>
    <w:rsid w:val="34071D68"/>
    <w:rsid w:val="342224D8"/>
    <w:rsid w:val="343B70D4"/>
    <w:rsid w:val="345B6508"/>
    <w:rsid w:val="34693182"/>
    <w:rsid w:val="346A2930"/>
    <w:rsid w:val="3476152C"/>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3F0D3B"/>
    <w:rsid w:val="364E04BA"/>
    <w:rsid w:val="366F53B2"/>
    <w:rsid w:val="368E0145"/>
    <w:rsid w:val="369B2589"/>
    <w:rsid w:val="369E54F7"/>
    <w:rsid w:val="36C418A2"/>
    <w:rsid w:val="36C51DB4"/>
    <w:rsid w:val="36D37BBB"/>
    <w:rsid w:val="36DF2BA5"/>
    <w:rsid w:val="36DF7516"/>
    <w:rsid w:val="36E51695"/>
    <w:rsid w:val="36E78128"/>
    <w:rsid w:val="371B7F38"/>
    <w:rsid w:val="3740018C"/>
    <w:rsid w:val="37431B98"/>
    <w:rsid w:val="375B3FD0"/>
    <w:rsid w:val="375C659B"/>
    <w:rsid w:val="3777C8DA"/>
    <w:rsid w:val="378F705B"/>
    <w:rsid w:val="378F79B9"/>
    <w:rsid w:val="37AB4837"/>
    <w:rsid w:val="37BD621F"/>
    <w:rsid w:val="37C16C4A"/>
    <w:rsid w:val="37C52B3F"/>
    <w:rsid w:val="37CA701A"/>
    <w:rsid w:val="37D7135C"/>
    <w:rsid w:val="37DF1561"/>
    <w:rsid w:val="37DF2D92"/>
    <w:rsid w:val="37F8AF0C"/>
    <w:rsid w:val="37FE0197"/>
    <w:rsid w:val="38240FCD"/>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5638A"/>
    <w:rsid w:val="3A3B7A62"/>
    <w:rsid w:val="3A5610EA"/>
    <w:rsid w:val="3A5B32CD"/>
    <w:rsid w:val="3A7F3AB6"/>
    <w:rsid w:val="3A8B75BA"/>
    <w:rsid w:val="3A900B55"/>
    <w:rsid w:val="3AB74E7B"/>
    <w:rsid w:val="3ABE766E"/>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775EC"/>
    <w:rsid w:val="3BDC16AF"/>
    <w:rsid w:val="3BE03E4A"/>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13F92"/>
    <w:rsid w:val="3D98044D"/>
    <w:rsid w:val="3D9A62B6"/>
    <w:rsid w:val="3D9B618F"/>
    <w:rsid w:val="3D9E6CBA"/>
    <w:rsid w:val="3D9F8935"/>
    <w:rsid w:val="3DAB63D2"/>
    <w:rsid w:val="3DAFFAC1"/>
    <w:rsid w:val="3DB65977"/>
    <w:rsid w:val="3DBF0285"/>
    <w:rsid w:val="3DBF7A8A"/>
    <w:rsid w:val="3DCF13E9"/>
    <w:rsid w:val="3DE6782B"/>
    <w:rsid w:val="3DF32DF4"/>
    <w:rsid w:val="3DF6A376"/>
    <w:rsid w:val="3DFD78BC"/>
    <w:rsid w:val="3DFDA193"/>
    <w:rsid w:val="3E1F34E6"/>
    <w:rsid w:val="3E2E6D77"/>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03F03"/>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377DA"/>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8A4E1D"/>
    <w:rsid w:val="41AF1E20"/>
    <w:rsid w:val="41B700BE"/>
    <w:rsid w:val="41C06DDF"/>
    <w:rsid w:val="41D32045"/>
    <w:rsid w:val="41D57EC1"/>
    <w:rsid w:val="41DFA0F8"/>
    <w:rsid w:val="41E33AEE"/>
    <w:rsid w:val="41FF3EAE"/>
    <w:rsid w:val="421B6683"/>
    <w:rsid w:val="421D0A44"/>
    <w:rsid w:val="4227722D"/>
    <w:rsid w:val="42282FC7"/>
    <w:rsid w:val="422C2EE7"/>
    <w:rsid w:val="42303B5B"/>
    <w:rsid w:val="423975C1"/>
    <w:rsid w:val="4240099C"/>
    <w:rsid w:val="42705E47"/>
    <w:rsid w:val="42764C03"/>
    <w:rsid w:val="428708B5"/>
    <w:rsid w:val="428B3ABA"/>
    <w:rsid w:val="4296196A"/>
    <w:rsid w:val="42C10479"/>
    <w:rsid w:val="42DC25A8"/>
    <w:rsid w:val="42E5038C"/>
    <w:rsid w:val="4308044F"/>
    <w:rsid w:val="433E48A1"/>
    <w:rsid w:val="43530F99"/>
    <w:rsid w:val="435A59B1"/>
    <w:rsid w:val="43A26453"/>
    <w:rsid w:val="43BA5917"/>
    <w:rsid w:val="43D07D2A"/>
    <w:rsid w:val="43DBE997"/>
    <w:rsid w:val="43E06794"/>
    <w:rsid w:val="43E53521"/>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D6A2D"/>
    <w:rsid w:val="44BE2E8F"/>
    <w:rsid w:val="44EF24B6"/>
    <w:rsid w:val="44FCDA17"/>
    <w:rsid w:val="450703F9"/>
    <w:rsid w:val="4510761C"/>
    <w:rsid w:val="452156F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5F7E71"/>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6504B5"/>
    <w:rsid w:val="4A83059A"/>
    <w:rsid w:val="4ADF3B5F"/>
    <w:rsid w:val="4AF56EDE"/>
    <w:rsid w:val="4B5C107E"/>
    <w:rsid w:val="4B6C403B"/>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1F47EE"/>
    <w:rsid w:val="4D235401"/>
    <w:rsid w:val="4D317391"/>
    <w:rsid w:val="4D37D611"/>
    <w:rsid w:val="4D3C100D"/>
    <w:rsid w:val="4D496C6E"/>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67551"/>
    <w:rsid w:val="4EBD5F65"/>
    <w:rsid w:val="4EBE210D"/>
    <w:rsid w:val="4EBE56A0"/>
    <w:rsid w:val="4EC27ACF"/>
    <w:rsid w:val="4EC30082"/>
    <w:rsid w:val="4ECC5A73"/>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11DA9"/>
    <w:rsid w:val="500D786D"/>
    <w:rsid w:val="503822FE"/>
    <w:rsid w:val="50467A0A"/>
    <w:rsid w:val="504F1A0D"/>
    <w:rsid w:val="50533347"/>
    <w:rsid w:val="506C0F75"/>
    <w:rsid w:val="507234D9"/>
    <w:rsid w:val="507B37ED"/>
    <w:rsid w:val="507E5B0A"/>
    <w:rsid w:val="50844312"/>
    <w:rsid w:val="50856264"/>
    <w:rsid w:val="508948E5"/>
    <w:rsid w:val="50A75D18"/>
    <w:rsid w:val="50AF2244"/>
    <w:rsid w:val="50B05148"/>
    <w:rsid w:val="50B53FBE"/>
    <w:rsid w:val="50BD48DD"/>
    <w:rsid w:val="50CA399C"/>
    <w:rsid w:val="50CB0E83"/>
    <w:rsid w:val="50D3331D"/>
    <w:rsid w:val="50E6185A"/>
    <w:rsid w:val="50FA7B94"/>
    <w:rsid w:val="50FD1FCA"/>
    <w:rsid w:val="510309E5"/>
    <w:rsid w:val="51155195"/>
    <w:rsid w:val="5121577C"/>
    <w:rsid w:val="513114AD"/>
    <w:rsid w:val="51405810"/>
    <w:rsid w:val="51501CA0"/>
    <w:rsid w:val="51600013"/>
    <w:rsid w:val="5167665C"/>
    <w:rsid w:val="516A3A56"/>
    <w:rsid w:val="519138FA"/>
    <w:rsid w:val="51974FB6"/>
    <w:rsid w:val="51C276E7"/>
    <w:rsid w:val="51E61062"/>
    <w:rsid w:val="51ED3157"/>
    <w:rsid w:val="51F64CB1"/>
    <w:rsid w:val="51FA933B"/>
    <w:rsid w:val="51FDE05F"/>
    <w:rsid w:val="521EFBAC"/>
    <w:rsid w:val="52235FF0"/>
    <w:rsid w:val="52290925"/>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725EA5"/>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776997"/>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7F3705"/>
    <w:rsid w:val="57883D23"/>
    <w:rsid w:val="5799F0CD"/>
    <w:rsid w:val="579F3F38"/>
    <w:rsid w:val="57AA4DA3"/>
    <w:rsid w:val="57BA001E"/>
    <w:rsid w:val="57BFC3DA"/>
    <w:rsid w:val="57F22D43"/>
    <w:rsid w:val="57F74724"/>
    <w:rsid w:val="580D1C74"/>
    <w:rsid w:val="588418A2"/>
    <w:rsid w:val="588E6508"/>
    <w:rsid w:val="58BC5653"/>
    <w:rsid w:val="58CD5A51"/>
    <w:rsid w:val="58D32359"/>
    <w:rsid w:val="58D7304D"/>
    <w:rsid w:val="58E42D1D"/>
    <w:rsid w:val="59114DD8"/>
    <w:rsid w:val="592A069B"/>
    <w:rsid w:val="594421BB"/>
    <w:rsid w:val="594524EF"/>
    <w:rsid w:val="594D4FCD"/>
    <w:rsid w:val="594F1D54"/>
    <w:rsid w:val="59527BF2"/>
    <w:rsid w:val="595B49E7"/>
    <w:rsid w:val="595C5227"/>
    <w:rsid w:val="5963617B"/>
    <w:rsid w:val="596D650D"/>
    <w:rsid w:val="596F2997"/>
    <w:rsid w:val="597BFB7A"/>
    <w:rsid w:val="597D4C6F"/>
    <w:rsid w:val="597E95DD"/>
    <w:rsid w:val="59891F7D"/>
    <w:rsid w:val="599DE3C1"/>
    <w:rsid w:val="59A65079"/>
    <w:rsid w:val="59B42737"/>
    <w:rsid w:val="59CB6DBB"/>
    <w:rsid w:val="59E4254F"/>
    <w:rsid w:val="59F21C00"/>
    <w:rsid w:val="59FDFEF2"/>
    <w:rsid w:val="59FFDFC5"/>
    <w:rsid w:val="5A451531"/>
    <w:rsid w:val="5A555BBE"/>
    <w:rsid w:val="5A5A0BD4"/>
    <w:rsid w:val="5A685873"/>
    <w:rsid w:val="5A697C7E"/>
    <w:rsid w:val="5A7725B2"/>
    <w:rsid w:val="5A776550"/>
    <w:rsid w:val="5A79031F"/>
    <w:rsid w:val="5A7E085F"/>
    <w:rsid w:val="5A853217"/>
    <w:rsid w:val="5AA862C2"/>
    <w:rsid w:val="5AE10BA2"/>
    <w:rsid w:val="5AEBF48F"/>
    <w:rsid w:val="5AF11D31"/>
    <w:rsid w:val="5AF4CD8F"/>
    <w:rsid w:val="5AFE3AD6"/>
    <w:rsid w:val="5B192DE9"/>
    <w:rsid w:val="5B27113D"/>
    <w:rsid w:val="5B2F5CEB"/>
    <w:rsid w:val="5B43473B"/>
    <w:rsid w:val="5B4B6087"/>
    <w:rsid w:val="5B4BA497"/>
    <w:rsid w:val="5B5648CD"/>
    <w:rsid w:val="5B579E81"/>
    <w:rsid w:val="5B5D7E1A"/>
    <w:rsid w:val="5B6FB53C"/>
    <w:rsid w:val="5B922491"/>
    <w:rsid w:val="5B922B0E"/>
    <w:rsid w:val="5B9F1648"/>
    <w:rsid w:val="5BB14B31"/>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56A"/>
    <w:rsid w:val="5D4F4CD8"/>
    <w:rsid w:val="5D5977A1"/>
    <w:rsid w:val="5D604664"/>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1950A7"/>
    <w:rsid w:val="5F2216F1"/>
    <w:rsid w:val="5F271A1F"/>
    <w:rsid w:val="5F376CB1"/>
    <w:rsid w:val="5F3C2ED6"/>
    <w:rsid w:val="5F42EA54"/>
    <w:rsid w:val="5F4E479B"/>
    <w:rsid w:val="5F5C74C8"/>
    <w:rsid w:val="5F697EE8"/>
    <w:rsid w:val="5F6D374B"/>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EC77C5"/>
    <w:rsid w:val="5FF432C2"/>
    <w:rsid w:val="5FF552A2"/>
    <w:rsid w:val="5FF7CE4D"/>
    <w:rsid w:val="5FF7E204"/>
    <w:rsid w:val="5FF7E51D"/>
    <w:rsid w:val="5FFB0D2C"/>
    <w:rsid w:val="5FFB3B6D"/>
    <w:rsid w:val="5FFCB8C1"/>
    <w:rsid w:val="5FFD53A6"/>
    <w:rsid w:val="5FFD70BD"/>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46663F"/>
    <w:rsid w:val="61573869"/>
    <w:rsid w:val="61596A8D"/>
    <w:rsid w:val="616563B2"/>
    <w:rsid w:val="616B3B9D"/>
    <w:rsid w:val="617ACAC1"/>
    <w:rsid w:val="61973664"/>
    <w:rsid w:val="61A62889"/>
    <w:rsid w:val="61B6665A"/>
    <w:rsid w:val="61C55405"/>
    <w:rsid w:val="61C64A0E"/>
    <w:rsid w:val="61D92445"/>
    <w:rsid w:val="61DC1D83"/>
    <w:rsid w:val="61E54345"/>
    <w:rsid w:val="61F34F7E"/>
    <w:rsid w:val="61F950AE"/>
    <w:rsid w:val="62140502"/>
    <w:rsid w:val="62172BB5"/>
    <w:rsid w:val="62233ED9"/>
    <w:rsid w:val="622A5268"/>
    <w:rsid w:val="622D1E45"/>
    <w:rsid w:val="623720B9"/>
    <w:rsid w:val="625A349A"/>
    <w:rsid w:val="626D5A5B"/>
    <w:rsid w:val="62814FD2"/>
    <w:rsid w:val="62875486"/>
    <w:rsid w:val="628A0DC3"/>
    <w:rsid w:val="62A465C7"/>
    <w:rsid w:val="62A544C1"/>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B6F6E"/>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2F24C3"/>
    <w:rsid w:val="65500499"/>
    <w:rsid w:val="656C7EC2"/>
    <w:rsid w:val="656F7A5E"/>
    <w:rsid w:val="65782624"/>
    <w:rsid w:val="65B95D9B"/>
    <w:rsid w:val="65BF0E82"/>
    <w:rsid w:val="65C05087"/>
    <w:rsid w:val="65C47781"/>
    <w:rsid w:val="65CC4D1D"/>
    <w:rsid w:val="65D31860"/>
    <w:rsid w:val="65D4527D"/>
    <w:rsid w:val="65DB2594"/>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D06FF"/>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1A05E1"/>
    <w:rsid w:val="685069F3"/>
    <w:rsid w:val="685AC63C"/>
    <w:rsid w:val="68616285"/>
    <w:rsid w:val="6871CECD"/>
    <w:rsid w:val="68732CE1"/>
    <w:rsid w:val="68812DA4"/>
    <w:rsid w:val="68914293"/>
    <w:rsid w:val="689E4967"/>
    <w:rsid w:val="68AD0CCF"/>
    <w:rsid w:val="68CDF215"/>
    <w:rsid w:val="68D86FEB"/>
    <w:rsid w:val="68EDC580"/>
    <w:rsid w:val="690E2177"/>
    <w:rsid w:val="691D3B46"/>
    <w:rsid w:val="692B7A37"/>
    <w:rsid w:val="69326344"/>
    <w:rsid w:val="693B3CD3"/>
    <w:rsid w:val="6948576C"/>
    <w:rsid w:val="695D32A8"/>
    <w:rsid w:val="695F3B77"/>
    <w:rsid w:val="697ED089"/>
    <w:rsid w:val="69842120"/>
    <w:rsid w:val="699C4400"/>
    <w:rsid w:val="699E0216"/>
    <w:rsid w:val="69A26117"/>
    <w:rsid w:val="69B13883"/>
    <w:rsid w:val="69B4119E"/>
    <w:rsid w:val="69C02F35"/>
    <w:rsid w:val="69C20A63"/>
    <w:rsid w:val="69C93FA0"/>
    <w:rsid w:val="69CD3731"/>
    <w:rsid w:val="69F6E7F1"/>
    <w:rsid w:val="6A011556"/>
    <w:rsid w:val="6A15449D"/>
    <w:rsid w:val="6A1A162E"/>
    <w:rsid w:val="6A1E3383"/>
    <w:rsid w:val="6A1E3DD9"/>
    <w:rsid w:val="6A3008E0"/>
    <w:rsid w:val="6A4021D8"/>
    <w:rsid w:val="6A4B4537"/>
    <w:rsid w:val="6A5C2394"/>
    <w:rsid w:val="6A5F2753"/>
    <w:rsid w:val="6AAD39C7"/>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42164"/>
    <w:rsid w:val="6BDF8D51"/>
    <w:rsid w:val="6BE85984"/>
    <w:rsid w:val="6BEC17E0"/>
    <w:rsid w:val="6BF7DA80"/>
    <w:rsid w:val="6BFA7971"/>
    <w:rsid w:val="6BFD1C3F"/>
    <w:rsid w:val="6C032026"/>
    <w:rsid w:val="6C037118"/>
    <w:rsid w:val="6C57857B"/>
    <w:rsid w:val="6C7563DF"/>
    <w:rsid w:val="6C793548"/>
    <w:rsid w:val="6CA1DA52"/>
    <w:rsid w:val="6CD70355"/>
    <w:rsid w:val="6CEF9E02"/>
    <w:rsid w:val="6CFFB6DB"/>
    <w:rsid w:val="6D0FA1E7"/>
    <w:rsid w:val="6D1A54F0"/>
    <w:rsid w:val="6D1F7E3A"/>
    <w:rsid w:val="6D270449"/>
    <w:rsid w:val="6D3153E6"/>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2449"/>
    <w:rsid w:val="6DE77FDB"/>
    <w:rsid w:val="6DE9321C"/>
    <w:rsid w:val="6DECB930"/>
    <w:rsid w:val="6DEF0D1B"/>
    <w:rsid w:val="6DF73585"/>
    <w:rsid w:val="6DF9750E"/>
    <w:rsid w:val="6DFBF63B"/>
    <w:rsid w:val="6DFE3533"/>
    <w:rsid w:val="6DFE5138"/>
    <w:rsid w:val="6E0650EF"/>
    <w:rsid w:val="6E0C43BB"/>
    <w:rsid w:val="6E1732CA"/>
    <w:rsid w:val="6E1F6782"/>
    <w:rsid w:val="6E2E4F0F"/>
    <w:rsid w:val="6E3402E4"/>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4701CE"/>
    <w:rsid w:val="6F5F6124"/>
    <w:rsid w:val="6F656188"/>
    <w:rsid w:val="6F6EB1AD"/>
    <w:rsid w:val="6F78732B"/>
    <w:rsid w:val="6F797765"/>
    <w:rsid w:val="6F7B167B"/>
    <w:rsid w:val="6F7C8E16"/>
    <w:rsid w:val="6FB24E2D"/>
    <w:rsid w:val="6FCD0DC3"/>
    <w:rsid w:val="6FD66FD8"/>
    <w:rsid w:val="6FD7DD9B"/>
    <w:rsid w:val="6FD91107"/>
    <w:rsid w:val="6FD985FF"/>
    <w:rsid w:val="6FDF06C3"/>
    <w:rsid w:val="6FE7130C"/>
    <w:rsid w:val="6FEEBE7B"/>
    <w:rsid w:val="6FEEEA3F"/>
    <w:rsid w:val="6FEFC78B"/>
    <w:rsid w:val="6FF13E8D"/>
    <w:rsid w:val="6FF3E798"/>
    <w:rsid w:val="6FF6057A"/>
    <w:rsid w:val="6FF60D7F"/>
    <w:rsid w:val="6FF66457"/>
    <w:rsid w:val="6FF67D4D"/>
    <w:rsid w:val="6FF7F358"/>
    <w:rsid w:val="6FF9CD3E"/>
    <w:rsid w:val="6FFDBDFB"/>
    <w:rsid w:val="6FFE2F44"/>
    <w:rsid w:val="6FFEF623"/>
    <w:rsid w:val="6FFF1246"/>
    <w:rsid w:val="6FFF20F7"/>
    <w:rsid w:val="6FFF4E02"/>
    <w:rsid w:val="6FFF8B7D"/>
    <w:rsid w:val="6FFFCEEA"/>
    <w:rsid w:val="70185799"/>
    <w:rsid w:val="701C69FE"/>
    <w:rsid w:val="7046283D"/>
    <w:rsid w:val="70590E33"/>
    <w:rsid w:val="705A17F8"/>
    <w:rsid w:val="70696811"/>
    <w:rsid w:val="708F7F54"/>
    <w:rsid w:val="70925382"/>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5803C1"/>
    <w:rsid w:val="7567C1A3"/>
    <w:rsid w:val="756F8787"/>
    <w:rsid w:val="75722D56"/>
    <w:rsid w:val="757350D2"/>
    <w:rsid w:val="757D2D9D"/>
    <w:rsid w:val="757F3835"/>
    <w:rsid w:val="75825BCB"/>
    <w:rsid w:val="758451D9"/>
    <w:rsid w:val="75C54AC5"/>
    <w:rsid w:val="75D3009C"/>
    <w:rsid w:val="75DFD2B6"/>
    <w:rsid w:val="75E914E0"/>
    <w:rsid w:val="75F91781"/>
    <w:rsid w:val="75F9F003"/>
    <w:rsid w:val="75FD1071"/>
    <w:rsid w:val="75FD2CE7"/>
    <w:rsid w:val="75FD8C3E"/>
    <w:rsid w:val="75FECA87"/>
    <w:rsid w:val="75FF1DDF"/>
    <w:rsid w:val="75FF4D97"/>
    <w:rsid w:val="760765AF"/>
    <w:rsid w:val="760B1A49"/>
    <w:rsid w:val="760B5023"/>
    <w:rsid w:val="762732F0"/>
    <w:rsid w:val="7629B897"/>
    <w:rsid w:val="762FE296"/>
    <w:rsid w:val="76495766"/>
    <w:rsid w:val="7654035F"/>
    <w:rsid w:val="765406AD"/>
    <w:rsid w:val="766919CA"/>
    <w:rsid w:val="766964A3"/>
    <w:rsid w:val="76A20C6A"/>
    <w:rsid w:val="76AE068B"/>
    <w:rsid w:val="76B30508"/>
    <w:rsid w:val="76B9164A"/>
    <w:rsid w:val="76C010E3"/>
    <w:rsid w:val="76C77AF3"/>
    <w:rsid w:val="76D702EC"/>
    <w:rsid w:val="76D7C167"/>
    <w:rsid w:val="76DDA6E0"/>
    <w:rsid w:val="76DF2EF1"/>
    <w:rsid w:val="76E57FD3"/>
    <w:rsid w:val="76EB1212"/>
    <w:rsid w:val="76EB177B"/>
    <w:rsid w:val="76EB2A2C"/>
    <w:rsid w:val="76EEE4BA"/>
    <w:rsid w:val="76EF1C31"/>
    <w:rsid w:val="76F318E8"/>
    <w:rsid w:val="76FF0475"/>
    <w:rsid w:val="76FF6D23"/>
    <w:rsid w:val="76FFF9E1"/>
    <w:rsid w:val="77031578"/>
    <w:rsid w:val="77107706"/>
    <w:rsid w:val="77407E24"/>
    <w:rsid w:val="77477B66"/>
    <w:rsid w:val="77550B7C"/>
    <w:rsid w:val="775A6197"/>
    <w:rsid w:val="776A2658"/>
    <w:rsid w:val="777789B3"/>
    <w:rsid w:val="777A41BB"/>
    <w:rsid w:val="777F1AFD"/>
    <w:rsid w:val="777F33E7"/>
    <w:rsid w:val="778F8D89"/>
    <w:rsid w:val="779B317D"/>
    <w:rsid w:val="779EBE35"/>
    <w:rsid w:val="77A646EE"/>
    <w:rsid w:val="77AD1979"/>
    <w:rsid w:val="77AFE27C"/>
    <w:rsid w:val="77B757F6"/>
    <w:rsid w:val="77B9B080"/>
    <w:rsid w:val="77BAB806"/>
    <w:rsid w:val="77BAC8C9"/>
    <w:rsid w:val="77BD8D65"/>
    <w:rsid w:val="77BDBAF2"/>
    <w:rsid w:val="77C81353"/>
    <w:rsid w:val="77CA46C2"/>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A0D8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9FFBE6A"/>
    <w:rsid w:val="7A2912C6"/>
    <w:rsid w:val="7A3760DF"/>
    <w:rsid w:val="7A391CBB"/>
    <w:rsid w:val="7A3921BD"/>
    <w:rsid w:val="7A4F3F08"/>
    <w:rsid w:val="7A5D7213"/>
    <w:rsid w:val="7A695F3F"/>
    <w:rsid w:val="7A6BB264"/>
    <w:rsid w:val="7A745408"/>
    <w:rsid w:val="7A74D92C"/>
    <w:rsid w:val="7A757983"/>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A6E51"/>
    <w:rsid w:val="7B7F4DE7"/>
    <w:rsid w:val="7B8D4BA2"/>
    <w:rsid w:val="7BA1E8EA"/>
    <w:rsid w:val="7BAD7C65"/>
    <w:rsid w:val="7BB3A02F"/>
    <w:rsid w:val="7BB57A48"/>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102C7A"/>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1B6CCE"/>
    <w:rsid w:val="7D27D221"/>
    <w:rsid w:val="7D36599C"/>
    <w:rsid w:val="7D3924E1"/>
    <w:rsid w:val="7D3E395D"/>
    <w:rsid w:val="7D6B282B"/>
    <w:rsid w:val="7D72477A"/>
    <w:rsid w:val="7D7C677F"/>
    <w:rsid w:val="7D913F95"/>
    <w:rsid w:val="7D9B12E1"/>
    <w:rsid w:val="7D9B55EE"/>
    <w:rsid w:val="7DAA5F1C"/>
    <w:rsid w:val="7DAF47DE"/>
    <w:rsid w:val="7DB34925"/>
    <w:rsid w:val="7DB55B20"/>
    <w:rsid w:val="7DB61D76"/>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1D6134"/>
    <w:rsid w:val="7E3FD544"/>
    <w:rsid w:val="7E414658"/>
    <w:rsid w:val="7E50097B"/>
    <w:rsid w:val="7E554192"/>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70B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492"/>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69EA76"/>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BDE34"/>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57BCE7E"/>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7E33E"/>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D8E67"/>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BA649"/>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E38C8"/>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5">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2"/>
    <w:basedOn w:val="1"/>
    <w:next w:val="3"/>
    <w:qFormat/>
    <w:uiPriority w:val="0"/>
    <w:pPr>
      <w:spacing w:line="480" w:lineRule="auto"/>
    </w:pPr>
  </w:style>
  <w:style w:type="paragraph" w:styleId="3">
    <w:name w:val="Body Text First Indent 2"/>
    <w:basedOn w:val="4"/>
    <w:next w:val="1"/>
    <w:qFormat/>
    <w:uiPriority w:val="0"/>
    <w:pPr>
      <w:ind w:firstLine="420" w:firstLineChars="200"/>
    </w:pPr>
    <w:rPr>
      <w:rFonts w:eastAsia="仿宋_GB2312"/>
      <w:sz w:val="32"/>
    </w:rPr>
  </w:style>
  <w:style w:type="paragraph" w:styleId="4">
    <w:name w:val="Body Text Indent"/>
    <w:basedOn w:val="1"/>
    <w:qFormat/>
    <w:uiPriority w:val="99"/>
    <w:pPr>
      <w:spacing w:after="120"/>
      <w:ind w:left="420" w:leftChars="200"/>
    </w:pPr>
    <w:rPr>
      <w:sz w:val="20"/>
    </w:rPr>
  </w:style>
  <w:style w:type="paragraph" w:styleId="6">
    <w:name w:val="annotation text"/>
    <w:basedOn w:val="1"/>
    <w:qFormat/>
    <w:uiPriority w:val="0"/>
  </w:style>
  <w:style w:type="paragraph" w:styleId="7">
    <w:name w:val="Body Text"/>
    <w:basedOn w:val="1"/>
    <w:qFormat/>
    <w:uiPriority w:val="0"/>
    <w:pPr>
      <w:spacing w:after="60"/>
      <w:ind w:left="72" w:leftChars="30" w:right="72" w:rightChars="30"/>
      <w:jc w:val="center"/>
    </w:pPr>
  </w:style>
  <w:style w:type="paragraph" w:styleId="8">
    <w:name w:val="Balloon Text"/>
    <w:basedOn w:val="1"/>
    <w:link w:val="24"/>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qFormat/>
    <w:uiPriority w:val="99"/>
    <w:pPr>
      <w:spacing w:beforeAutospacing="1" w:afterAutospacing="1"/>
    </w:pPr>
    <w:rPr>
      <w:rFonts w:cs="Times New Roman"/>
    </w:rPr>
  </w:style>
  <w:style w:type="character" w:styleId="14">
    <w:name w:val="Strong"/>
    <w:basedOn w:val="13"/>
    <w:qFormat/>
    <w:uiPriority w:val="22"/>
    <w:rPr>
      <w:b/>
    </w:rPr>
  </w:style>
  <w:style w:type="character" w:styleId="15">
    <w:name w:val="page number"/>
    <w:basedOn w:val="13"/>
    <w:qFormat/>
    <w:uiPriority w:val="0"/>
  </w:style>
  <w:style w:type="character" w:styleId="16">
    <w:name w:val="FollowedHyperlink"/>
    <w:basedOn w:val="13"/>
    <w:qFormat/>
    <w:uiPriority w:val="0"/>
    <w:rPr>
      <w:color w:val="404145"/>
      <w:u w:val="none"/>
    </w:rPr>
  </w:style>
  <w:style w:type="character" w:styleId="17">
    <w:name w:val="Emphasis"/>
    <w:basedOn w:val="13"/>
    <w:qFormat/>
    <w:uiPriority w:val="20"/>
  </w:style>
  <w:style w:type="character" w:styleId="18">
    <w:name w:val="Hyperlink"/>
    <w:basedOn w:val="13"/>
    <w:qFormat/>
    <w:uiPriority w:val="0"/>
    <w:rPr>
      <w:color w:val="0000FF"/>
      <w:u w:val="single"/>
    </w:rPr>
  </w:style>
  <w:style w:type="character" w:customStyle="1" w:styleId="19">
    <w:name w:val="js_darkmode__2"/>
    <w:basedOn w:val="13"/>
    <w:qFormat/>
    <w:uiPriority w:val="0"/>
  </w:style>
  <w:style w:type="character" w:customStyle="1" w:styleId="20">
    <w:name w:val="js_darkmode__3"/>
    <w:basedOn w:val="13"/>
    <w:qFormat/>
    <w:uiPriority w:val="0"/>
  </w:style>
  <w:style w:type="character" w:customStyle="1" w:styleId="21">
    <w:name w:val="js_darkmode__4"/>
    <w:basedOn w:val="13"/>
    <w:qFormat/>
    <w:uiPriority w:val="0"/>
  </w:style>
  <w:style w:type="character" w:customStyle="1" w:styleId="22">
    <w:name w:val="js_darkmode__5"/>
    <w:basedOn w:val="13"/>
    <w:qFormat/>
    <w:uiPriority w:val="0"/>
  </w:style>
  <w:style w:type="paragraph" w:styleId="23">
    <w:name w:val="List Paragraph"/>
    <w:basedOn w:val="1"/>
    <w:qFormat/>
    <w:uiPriority w:val="99"/>
    <w:pPr>
      <w:ind w:firstLine="420" w:firstLineChars="200"/>
    </w:pPr>
  </w:style>
  <w:style w:type="character" w:customStyle="1" w:styleId="24">
    <w:name w:val="批注框文本 字符"/>
    <w:basedOn w:val="13"/>
    <w:link w:val="8"/>
    <w:qFormat/>
    <w:uiPriority w:val="0"/>
    <w:rPr>
      <w:rFonts w:ascii="宋体" w:hAnsi="宋体" w:cs="宋体"/>
      <w:sz w:val="18"/>
      <w:szCs w:val="18"/>
    </w:rPr>
  </w:style>
  <w:style w:type="character" w:customStyle="1" w:styleId="25">
    <w:name w:val="apple-converted-space"/>
    <w:basedOn w:val="13"/>
    <w:qFormat/>
    <w:uiPriority w:val="0"/>
  </w:style>
  <w:style w:type="character" w:customStyle="1" w:styleId="26">
    <w:name w:val="notice_header_subtitle_date"/>
    <w:basedOn w:val="13"/>
    <w:qFormat/>
    <w:uiPriority w:val="0"/>
  </w:style>
  <w:style w:type="character" w:customStyle="1" w:styleId="27">
    <w:name w:val="notice_header_subtitle_author"/>
    <w:basedOn w:val="13"/>
    <w:qFormat/>
    <w:uiPriority w:val="0"/>
  </w:style>
  <w:style w:type="character" w:customStyle="1" w:styleId="28">
    <w:name w:val="js_darkmode__19"/>
    <w:basedOn w:val="13"/>
    <w:qFormat/>
    <w:uiPriority w:val="0"/>
  </w:style>
  <w:style w:type="character" w:customStyle="1" w:styleId="29">
    <w:name w:val="js_darkmode__27"/>
    <w:basedOn w:val="13"/>
    <w:qFormat/>
    <w:uiPriority w:val="0"/>
  </w:style>
  <w:style w:type="character" w:customStyle="1" w:styleId="30">
    <w:name w:val="js_darkmode__35"/>
    <w:basedOn w:val="13"/>
    <w:qFormat/>
    <w:uiPriority w:val="0"/>
  </w:style>
  <w:style w:type="paragraph" w:customStyle="1" w:styleId="31">
    <w:name w:val="修订1"/>
    <w:hidden/>
    <w:semiHidden/>
    <w:qFormat/>
    <w:uiPriority w:val="99"/>
    <w:rPr>
      <w:rFonts w:ascii="宋体" w:hAnsi="宋体" w:eastAsia="宋体" w:cs="宋体"/>
      <w:sz w:val="24"/>
      <w:szCs w:val="24"/>
      <w:lang w:val="en-US" w:eastAsia="zh-CN" w:bidi="ar-SA"/>
    </w:rPr>
  </w:style>
  <w:style w:type="character" w:customStyle="1" w:styleId="32">
    <w:name w:val="wx_tap_link"/>
    <w:basedOn w:val="13"/>
    <w:qFormat/>
    <w:uiPriority w:val="0"/>
  </w:style>
  <w:style w:type="character" w:customStyle="1" w:styleId="33">
    <w:name w:val="rich_media_meta"/>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742</Words>
  <Characters>4234</Characters>
  <Lines>35</Lines>
  <Paragraphs>9</Paragraphs>
  <TotalTime>5</TotalTime>
  <ScaleCrop>false</ScaleCrop>
  <LinksUpToDate>false</LinksUpToDate>
  <CharactersWithSpaces>4967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2023-01-05T01:47:00Z</dcterms:created>
  <dc:creator>user</dc:creator>
  <cp:lastModifiedBy>WPS_1622794468</cp:lastModifiedBy>
  <cp:lastPrinted>2024-04-08T17:23:00Z</cp:lastPrinted>
  <dcterms:modified xsi:type="dcterms:W3CDTF">2024-04-28T06:08:41Z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6C811EFC2AAC51E4103A26668F2C3738</vt:lpwstr>
  </property>
</Properties>
</file>