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89" w:rsidRPr="002A43DA" w:rsidRDefault="00E40B89" w:rsidP="00E40B89">
      <w:pPr>
        <w:tabs>
          <w:tab w:val="left" w:pos="0"/>
        </w:tabs>
        <w:snapToGrid w:val="0"/>
        <w:spacing w:line="360" w:lineRule="auto"/>
        <w:jc w:val="center"/>
        <w:rPr>
          <w:rFonts w:ascii="华文中宋" w:eastAsia="华文中宋" w:hAnsi="华文中宋" w:hint="eastAsia"/>
          <w:sz w:val="28"/>
          <w:szCs w:val="30"/>
        </w:rPr>
      </w:pPr>
      <w:r w:rsidRPr="0096075D">
        <w:rPr>
          <w:rFonts w:ascii="华文中宋" w:eastAsia="华文中宋" w:hAnsi="华文中宋" w:hint="eastAsia"/>
          <w:sz w:val="32"/>
          <w:szCs w:val="32"/>
        </w:rPr>
        <w:t>临港海外泽布鲁日现代产业园</w:t>
      </w:r>
      <w:r>
        <w:rPr>
          <w:rFonts w:ascii="华文中宋" w:eastAsia="华文中宋" w:hAnsi="华文中宋" w:hint="eastAsia"/>
          <w:sz w:val="32"/>
          <w:szCs w:val="32"/>
        </w:rPr>
        <w:t>正式</w:t>
      </w:r>
      <w:r w:rsidRPr="0096075D">
        <w:rPr>
          <w:rFonts w:ascii="华文中宋" w:eastAsia="华文中宋" w:hAnsi="华文中宋" w:hint="eastAsia"/>
          <w:sz w:val="32"/>
          <w:szCs w:val="32"/>
        </w:rPr>
        <w:t>接收项目一期土地</w:t>
      </w:r>
    </w:p>
    <w:p w:rsidR="00E40B89" w:rsidRDefault="00E40B89" w:rsidP="00E40B89">
      <w:pPr>
        <w:snapToGrid w:val="0"/>
        <w:spacing w:before="100" w:beforeAutospacing="1" w:line="360" w:lineRule="auto"/>
        <w:ind w:firstLineChars="200" w:firstLine="560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t>3</w:t>
      </w:r>
      <w:r>
        <w:rPr>
          <w:rFonts w:ascii="仿宋" w:eastAsia="仿宋" w:hAnsi="仿宋" w:hint="eastAsia"/>
          <w:sz w:val="28"/>
          <w:szCs w:val="30"/>
        </w:rPr>
        <w:t>月1日，临港集团下属</w:t>
      </w:r>
      <w:r w:rsidRPr="00123760">
        <w:rPr>
          <w:rFonts w:ascii="仿宋" w:eastAsia="仿宋" w:hAnsi="仿宋" w:hint="eastAsia"/>
          <w:sz w:val="28"/>
          <w:szCs w:val="30"/>
        </w:rPr>
        <w:t>临港海外泽布鲁日现代产业园开发公司</w:t>
      </w:r>
      <w:bookmarkStart w:id="0" w:name="_GoBack"/>
      <w:bookmarkEnd w:id="0"/>
      <w:r>
        <w:rPr>
          <w:rFonts w:ascii="仿宋" w:eastAsia="仿宋" w:hAnsi="仿宋" w:hint="eastAsia"/>
          <w:sz w:val="28"/>
          <w:szCs w:val="30"/>
        </w:rPr>
        <w:t>正式从比利时</w:t>
      </w:r>
      <w:r w:rsidRPr="0096075D">
        <w:rPr>
          <w:rFonts w:ascii="仿宋" w:eastAsia="仿宋" w:hAnsi="仿宋" w:hint="eastAsia"/>
          <w:sz w:val="28"/>
          <w:szCs w:val="30"/>
        </w:rPr>
        <w:t>泽布鲁日港务局接收项目一期</w:t>
      </w:r>
      <w:r>
        <w:rPr>
          <w:rFonts w:ascii="仿宋" w:eastAsia="仿宋" w:hAnsi="仿宋" w:hint="eastAsia"/>
          <w:sz w:val="28"/>
          <w:szCs w:val="30"/>
        </w:rPr>
        <w:t>共</w:t>
      </w:r>
      <w:r w:rsidRPr="0096075D">
        <w:rPr>
          <w:rFonts w:ascii="仿宋" w:eastAsia="仿宋" w:hAnsi="仿宋" w:hint="eastAsia"/>
          <w:sz w:val="28"/>
          <w:szCs w:val="30"/>
        </w:rPr>
        <w:t>15公顷土地</w:t>
      </w:r>
      <w:r>
        <w:rPr>
          <w:rFonts w:ascii="仿宋" w:eastAsia="仿宋" w:hAnsi="仿宋" w:hint="eastAsia"/>
          <w:sz w:val="28"/>
          <w:szCs w:val="30"/>
        </w:rPr>
        <w:t>，项目总占地31公顷。下一步，园区</w:t>
      </w:r>
      <w:r w:rsidRPr="0096075D">
        <w:rPr>
          <w:rFonts w:ascii="仿宋" w:eastAsia="仿宋" w:hAnsi="仿宋" w:hint="eastAsia"/>
          <w:sz w:val="28"/>
          <w:szCs w:val="30"/>
        </w:rPr>
        <w:t>将紧锣密鼓开展欧洲市场需求及建筑规格的制定，</w:t>
      </w:r>
      <w:r>
        <w:rPr>
          <w:rFonts w:ascii="仿宋" w:eastAsia="仿宋" w:hAnsi="仿宋" w:hint="eastAsia"/>
          <w:sz w:val="28"/>
          <w:szCs w:val="30"/>
        </w:rPr>
        <w:t>并采用</w:t>
      </w:r>
      <w:r w:rsidRPr="0096075D">
        <w:rPr>
          <w:rFonts w:ascii="仿宋" w:eastAsia="仿宋" w:hAnsi="仿宋" w:hint="eastAsia"/>
          <w:sz w:val="28"/>
          <w:szCs w:val="30"/>
        </w:rPr>
        <w:t>国际招标</w:t>
      </w:r>
      <w:r>
        <w:rPr>
          <w:rFonts w:ascii="仿宋" w:eastAsia="仿宋" w:hAnsi="仿宋" w:hint="eastAsia"/>
          <w:sz w:val="28"/>
          <w:szCs w:val="30"/>
        </w:rPr>
        <w:t>的形式</w:t>
      </w:r>
      <w:r w:rsidRPr="0096075D">
        <w:rPr>
          <w:rFonts w:ascii="仿宋" w:eastAsia="仿宋" w:hAnsi="仿宋" w:hint="eastAsia"/>
          <w:sz w:val="28"/>
          <w:szCs w:val="30"/>
        </w:rPr>
        <w:t>遴选设计团队。</w:t>
      </w:r>
    </w:p>
    <w:p w:rsidR="00545EA8" w:rsidRPr="00E40B89" w:rsidRDefault="002E231F"/>
    <w:sectPr w:rsidR="00545EA8" w:rsidRPr="00E4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1F" w:rsidRDefault="002E231F" w:rsidP="00E40B89">
      <w:r>
        <w:separator/>
      </w:r>
    </w:p>
  </w:endnote>
  <w:endnote w:type="continuationSeparator" w:id="0">
    <w:p w:rsidR="002E231F" w:rsidRDefault="002E231F" w:rsidP="00E4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1F" w:rsidRDefault="002E231F" w:rsidP="00E40B89">
      <w:r>
        <w:separator/>
      </w:r>
    </w:p>
  </w:footnote>
  <w:footnote w:type="continuationSeparator" w:id="0">
    <w:p w:rsidR="002E231F" w:rsidRDefault="002E231F" w:rsidP="00E4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A0"/>
    <w:rsid w:val="000E1A17"/>
    <w:rsid w:val="001301A0"/>
    <w:rsid w:val="002E231F"/>
    <w:rsid w:val="004C708B"/>
    <w:rsid w:val="00E4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598922-34AE-449F-8B3B-8DE9FB4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B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B89"/>
    <w:rPr>
      <w:sz w:val="18"/>
      <w:szCs w:val="18"/>
    </w:rPr>
  </w:style>
  <w:style w:type="paragraph" w:customStyle="1" w:styleId="CharCharChar1CharCharCharChar">
    <w:name w:val=" Char Char Char1 Char Char Char Char"/>
    <w:basedOn w:val="a"/>
    <w:autoRedefine/>
    <w:rsid w:val="00E40B89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赵海鹏</dc:creator>
  <cp:keywords/>
  <dc:description/>
  <cp:lastModifiedBy>赵海鹏</cp:lastModifiedBy>
  <cp:revision>2</cp:revision>
  <dcterms:created xsi:type="dcterms:W3CDTF">2019-04-18T02:23:00Z</dcterms:created>
  <dcterms:modified xsi:type="dcterms:W3CDTF">2019-04-18T02:24:00Z</dcterms:modified>
</cp:coreProperties>
</file>