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第3</w:t>
      </w:r>
      <w:r>
        <w:rPr>
          <w:rFonts w:hint="eastAsia"/>
          <w:b/>
          <w:sz w:val="32"/>
          <w:lang w:val="en-US" w:eastAsia="zh-CN"/>
        </w:rPr>
        <w:t>7</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KaiTi_GB2312" w:eastAsia="KaiTi_GB2312"/>
          <w:b/>
          <w:spacing w:val="-14"/>
          <w:sz w:val="32"/>
        </w:rPr>
      </w:pPr>
      <w:r>
        <w:rPr>
          <w:rFonts w:hint="eastAsia" w:ascii="KaiTi_GB2312" w:eastAsia="KaiTi_GB2312"/>
          <w:spacing w:val="1"/>
          <w:w w:val="94"/>
          <w:kern w:val="0"/>
          <w:sz w:val="28"/>
          <w:fitText w:val="5040" w:id="821768491"/>
        </w:rPr>
        <w:t>上海市国有资产监督管理委员会党委办公</w:t>
      </w:r>
      <w:r>
        <w:rPr>
          <w:rFonts w:hint="eastAsia" w:ascii="KaiTi_GB2312" w:eastAsia="KaiTi_GB2312"/>
          <w:spacing w:val="19"/>
          <w:w w:val="94"/>
          <w:kern w:val="0"/>
          <w:sz w:val="28"/>
          <w:fitText w:val="5040" w:id="821768491"/>
        </w:rPr>
        <w:t>室</w:t>
      </w:r>
    </w:p>
    <w:p>
      <w:pPr>
        <w:widowControl w:val="0"/>
        <w:spacing w:line="360" w:lineRule="exact"/>
        <w:ind w:right="-101" w:rightChars="-42"/>
        <w:rPr>
          <w:rFonts w:ascii="KaiTi_GB2312" w:eastAsia="KaiTi_GB2312"/>
          <w:spacing w:val="-14"/>
          <w:sz w:val="28"/>
          <w:u w:val="single" w:color="FF0000"/>
        </w:rPr>
      </w:pPr>
      <w:r>
        <w:rPr>
          <w:rFonts w:hint="eastAsia" w:ascii="KaiTi_GB2312" w:eastAsia="KaiTi_GB2312"/>
          <w:spacing w:val="9"/>
          <w:kern w:val="0"/>
          <w:sz w:val="28"/>
          <w:u w:val="single" w:color="FF0000"/>
          <w:fitText w:val="5068" w:id="1415196898"/>
        </w:rPr>
        <w:t>上海市国有资产监督管理委员会办公</w:t>
      </w:r>
      <w:r>
        <w:rPr>
          <w:rFonts w:hint="eastAsia" w:ascii="KaiTi_GB2312" w:eastAsia="KaiTi_GB2312"/>
          <w:spacing w:val="10"/>
          <w:kern w:val="0"/>
          <w:sz w:val="28"/>
          <w:u w:val="single" w:color="FF0000"/>
          <w:fitText w:val="5068" w:id="1415196898"/>
        </w:rPr>
        <w:t>室</w:t>
      </w:r>
      <w:r>
        <w:rPr>
          <w:rFonts w:hint="eastAsia" w:ascii="KaiTi_GB2312" w:eastAsia="KaiTi_GB2312"/>
          <w:spacing w:val="-22"/>
          <w:sz w:val="28"/>
          <w:u w:val="single" w:color="FF0000"/>
        </w:rPr>
        <w:t xml:space="preserve">                    </w:t>
      </w:r>
      <w:r>
        <w:rPr>
          <w:rFonts w:ascii="KaiTi_GB2312" w:eastAsia="KaiTi_GB2312"/>
          <w:spacing w:val="-14"/>
          <w:sz w:val="28"/>
          <w:u w:val="single" w:color="FF0000"/>
        </w:rPr>
        <w:t>20</w:t>
      </w:r>
      <w:r>
        <w:rPr>
          <w:rFonts w:hint="eastAsia" w:ascii="KaiTi_GB2312" w:eastAsia="KaiTi_GB2312"/>
          <w:spacing w:val="-14"/>
          <w:sz w:val="28"/>
          <w:u w:val="single" w:color="FF0000"/>
        </w:rPr>
        <w:t>21年</w:t>
      </w:r>
      <w:r>
        <w:rPr>
          <w:rFonts w:ascii="KaiTi_GB2312" w:eastAsia="KaiTi_GB2312"/>
          <w:spacing w:val="-14"/>
          <w:sz w:val="28"/>
          <w:u w:val="single" w:color="FF0000"/>
        </w:rPr>
        <w:t>1</w:t>
      </w:r>
      <w:r>
        <w:rPr>
          <w:rFonts w:hint="eastAsia" w:ascii="KaiTi_GB2312" w:eastAsia="KaiTi_GB2312"/>
          <w:spacing w:val="-14"/>
          <w:sz w:val="28"/>
          <w:u w:val="single" w:color="FF0000"/>
          <w:lang w:val="en-US" w:eastAsia="zh-CN"/>
        </w:rPr>
        <w:t>1</w:t>
      </w:r>
      <w:r>
        <w:rPr>
          <w:rFonts w:hint="eastAsia" w:ascii="KaiTi_GB2312" w:eastAsia="KaiTi_GB2312"/>
          <w:spacing w:val="-14"/>
          <w:sz w:val="28"/>
          <w:u w:val="single" w:color="FF0000"/>
        </w:rPr>
        <w:t>月</w:t>
      </w:r>
      <w:r>
        <w:rPr>
          <w:rFonts w:hint="eastAsia" w:ascii="KaiTi_GB2312" w:eastAsia="KaiTi_GB2312"/>
          <w:spacing w:val="-14"/>
          <w:sz w:val="28"/>
          <w:u w:val="single" w:color="FF0000"/>
          <w:lang w:val="en-US" w:eastAsia="zh-CN"/>
        </w:rPr>
        <w:t>22</w:t>
      </w:r>
      <w:r>
        <w:rPr>
          <w:rFonts w:hint="eastAsia" w:ascii="KaiTi_GB2312" w:eastAsia="KaiTi_GB2312"/>
          <w:spacing w:val="-14"/>
          <w:sz w:val="28"/>
          <w:u w:val="single" w:color="FF0000"/>
        </w:rPr>
        <w:t>日</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spacing w:after="163" w:afterLines="50"/>
        <w:ind w:right="-101" w:rightChars="-42"/>
        <w:textAlignment w:val="auto"/>
        <w:rPr>
          <w:rFonts w:ascii="Times New Roman" w:hAnsi="Times New Roman" w:eastAsia="KaiTi_GB2312"/>
          <w:b/>
          <w:bCs/>
          <w:sz w:val="32"/>
          <w:szCs w:val="32"/>
        </w:rPr>
      </w:pPr>
      <w:r>
        <w:rPr>
          <w:rFonts w:hint="eastAsia" w:ascii="Times New Roman" w:hAnsi="Times New Roman" w:eastAsia="KaiTi_GB2312"/>
          <w:b/>
          <w:bCs/>
          <w:sz w:val="32"/>
          <w:szCs w:val="32"/>
          <w:lang w:eastAsia="zh-CN"/>
        </w:rPr>
        <w:t>党的建设</w:t>
      </w:r>
    </w:p>
    <w:p>
      <w:pPr>
        <w:keepNext w:val="0"/>
        <w:keepLines w:val="0"/>
        <w:pageBreakBefore w:val="0"/>
        <w:widowControl/>
        <w:suppressLineNumbers w:val="0"/>
        <w:kinsoku/>
        <w:wordWrap/>
        <w:overflowPunct/>
        <w:topLinePunct w:val="0"/>
        <w:autoSpaceDE/>
        <w:autoSpaceDN/>
        <w:bidi w:val="0"/>
        <w:adjustRightInd/>
        <w:snapToGrid/>
        <w:spacing w:before="164" w:before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上海市国资委赴藏举办2021年日喀则市国资系统</w:t>
      </w:r>
    </w:p>
    <w:p>
      <w:pPr>
        <w:keepNext w:val="0"/>
        <w:keepLines w:val="0"/>
        <w:pageBreakBefore w:val="0"/>
        <w:widowControl/>
        <w:suppressLineNumbers w:val="0"/>
        <w:kinsoku/>
        <w:wordWrap/>
        <w:overflowPunct/>
        <w:topLinePunct w:val="0"/>
        <w:autoSpaceDE/>
        <w:autoSpaceDN/>
        <w:bidi w:val="0"/>
        <w:adjustRightInd/>
        <w:snapToGrid/>
        <w:spacing w:after="164"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基础业务提升培训班</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日前，</w:t>
      </w:r>
      <w:r>
        <w:rPr>
          <w:rFonts w:hint="default" w:ascii="Times New Roman" w:hAnsi="Times New Roman" w:eastAsia="仿宋_GB2312" w:cs="仿宋_GB2312"/>
          <w:sz w:val="32"/>
          <w:szCs w:val="32"/>
          <w:shd w:val="clear" w:color="auto" w:fill="FFFFFF"/>
          <w:lang w:val="en-US" w:eastAsia="zh-CN"/>
        </w:rPr>
        <w:t>为深入贯彻沪藏两地党委政府对口支援工作部署，落实上海市国资委与日喀则市政府战略合作框架协议，进一步提升日喀则国资系统领导干部业务素质和能力，助力日喀则</w:t>
      </w:r>
      <w:r>
        <w:rPr>
          <w:rFonts w:hint="eastAsia" w:ascii="Times New Roman" w:hAnsi="Times New Roman" w:eastAsia="仿宋_GB2312" w:cs="仿宋_GB2312"/>
          <w:sz w:val="32"/>
          <w:szCs w:val="32"/>
          <w:shd w:val="clear" w:color="auto" w:fill="FFFFFF"/>
          <w:lang w:val="en-US" w:eastAsia="zh-CN"/>
        </w:rPr>
        <w:t>国有经济</w:t>
      </w:r>
      <w:r>
        <w:rPr>
          <w:rFonts w:hint="default" w:ascii="Times New Roman" w:hAnsi="Times New Roman" w:eastAsia="仿宋_GB2312" w:cs="仿宋_GB2312"/>
          <w:sz w:val="32"/>
          <w:szCs w:val="32"/>
          <w:shd w:val="clear" w:color="auto" w:fill="FFFFFF"/>
          <w:lang w:val="en-US" w:eastAsia="zh-CN"/>
        </w:rPr>
        <w:t>高质量发展，上海市国资委组织5名专家赴日喀则，</w:t>
      </w:r>
      <w:bookmarkStart w:id="0" w:name="_GoBack"/>
      <w:bookmarkEnd w:id="0"/>
      <w:r>
        <w:rPr>
          <w:rFonts w:hint="default" w:ascii="Times New Roman" w:hAnsi="Times New Roman" w:eastAsia="仿宋_GB2312" w:cs="仿宋_GB2312"/>
          <w:sz w:val="32"/>
          <w:szCs w:val="32"/>
          <w:shd w:val="clear" w:color="auto" w:fill="FFFFFF"/>
          <w:lang w:val="en-US" w:eastAsia="zh-CN"/>
        </w:rPr>
        <w:t>与日喀则市国资委联合举办2021年日喀则市国资系统基础业务提升培训班。日喀则市属有关委办局、市国资委有关科室、市管国有企业及各县（区）国资委40余名学员参加学习。</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本期培训班采取上海市国资委送教上门的方式，设置国资监管、国企改革、现场教学三大课程模块，旨在进一步提升工作能力和工作水平。培训专家专题讲授了《习近平总书记关于国资国企改革的重要论述解读》《上海国资国企改革的实践与探索》《国有企业创新发展与数字化转型》《国有企业财务管理与风险防范》《国有企业审计重点及内审建设》《国有企业整合重组政策以及案例分析》</w:t>
      </w:r>
      <w:r>
        <w:rPr>
          <w:rFonts w:hint="eastAsia" w:ascii="Times New Roman" w:hAnsi="Times New Roman" w:eastAsia="仿宋_GB2312" w:cs="仿宋_GB2312"/>
          <w:sz w:val="32"/>
          <w:szCs w:val="32"/>
          <w:shd w:val="clear" w:color="auto" w:fill="FFFFFF"/>
          <w:lang w:val="en-US" w:eastAsia="zh-CN"/>
        </w:rPr>
        <w:t>等课程</w:t>
      </w:r>
      <w:r>
        <w:rPr>
          <w:rFonts w:hint="default" w:ascii="Times New Roman" w:hAnsi="Times New Roman" w:eastAsia="仿宋_GB2312" w:cs="仿宋_GB2312"/>
          <w:sz w:val="32"/>
          <w:szCs w:val="32"/>
          <w:shd w:val="clear" w:color="auto" w:fill="FFFFFF"/>
          <w:lang w:val="en-US" w:eastAsia="zh-CN"/>
        </w:rPr>
        <w:t>。培训期间，日喀则市国资委相关科室介绍了《国资国企改革三年行动实施方案和下一步重点》《国有企业产权管理》。</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此次培训使学员强化了理论武装、更新了思想观念、拓宽了知识储备。学员们纷纷表示将以此次培训为新的起点，提升工作能力和水平，助力日喀则国资国企改革发展再上新台阶。</w:t>
      </w:r>
      <w:r>
        <w:rPr>
          <w:rFonts w:hint="eastAsia" w:ascii="Times New Roman" w:hAnsi="Times New Roman" w:eastAsia="仿宋_GB2312" w:cs="仿宋_GB2312"/>
          <w:sz w:val="32"/>
          <w:szCs w:val="32"/>
          <w:shd w:val="clear" w:color="auto" w:fill="FFFFFF"/>
          <w:lang w:val="en-US" w:eastAsia="zh-CN"/>
        </w:rPr>
        <w:t>（上海市国资委）</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spacing w:after="163" w:afterLines="50"/>
        <w:ind w:right="-101" w:rightChars="-42"/>
        <w:textAlignment w:val="auto"/>
        <w:rPr>
          <w:rFonts w:ascii="Times New Roman" w:hAnsi="Times New Roman" w:eastAsia="KaiTi_GB2312"/>
          <w:b/>
          <w:bCs/>
          <w:sz w:val="32"/>
          <w:szCs w:val="32"/>
        </w:rPr>
      </w:pPr>
      <w:r>
        <w:rPr>
          <w:rFonts w:hint="eastAsia" w:ascii="Times New Roman" w:hAnsi="Times New Roman" w:eastAsia="KaiTi_GB2312"/>
          <w:b/>
          <w:bCs/>
          <w:sz w:val="32"/>
          <w:szCs w:val="32"/>
        </w:rPr>
        <w:t>金融工作</w:t>
      </w:r>
    </w:p>
    <w:p>
      <w:pPr>
        <w:keepNext w:val="0"/>
        <w:keepLines w:val="0"/>
        <w:pageBreakBefore w:val="0"/>
        <w:widowControl/>
        <w:suppressLineNumbers w:val="0"/>
        <w:kinsoku/>
        <w:wordWrap/>
        <w:overflowPunct/>
        <w:topLinePunct w:val="0"/>
        <w:autoSpaceDE/>
        <w:autoSpaceDN/>
        <w:bidi w:val="0"/>
        <w:adjustRightInd/>
        <w:snapToGrid/>
        <w:spacing w:before="164" w:before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浦发银行全面升级绿色金融服务体系</w:t>
      </w:r>
    </w:p>
    <w:p>
      <w:pPr>
        <w:keepNext w:val="0"/>
        <w:keepLines w:val="0"/>
        <w:pageBreakBefore w:val="0"/>
        <w:widowControl/>
        <w:suppressLineNumbers w:val="0"/>
        <w:kinsoku/>
        <w:wordWrap/>
        <w:overflowPunct/>
        <w:topLinePunct w:val="0"/>
        <w:autoSpaceDE/>
        <w:autoSpaceDN/>
        <w:bidi w:val="0"/>
        <w:adjustRightInd/>
        <w:snapToGrid/>
        <w:spacing w:after="164"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将“双碳”转型推向深入</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近日，浦发银行举行“绿融万物 共创未来”绿色金融发布会，绿色金融服务体系全面升级。</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b/>
          <w:bCs/>
          <w:sz w:val="32"/>
          <w:szCs w:val="32"/>
          <w:shd w:val="clear" w:color="auto" w:fill="FFFFFF"/>
          <w:lang w:val="en-US" w:eastAsia="zh-CN"/>
        </w:rPr>
        <w:t>建立面向企业和个人的碳账户体系</w:t>
      </w:r>
      <w:r>
        <w:rPr>
          <w:rFonts w:hint="eastAsia" w:ascii="Times New Roman" w:hAnsi="Times New Roman" w:eastAsia="仿宋_GB2312" w:cs="仿宋_GB2312"/>
          <w:b/>
          <w:bCs/>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浦发银行推出一套面向企业和个人客户的碳账户体系。企业碳账户的碳积分来源于企业在浦发银行绿色金融业务所对应的二氧化碳减排量。企业在浦发银行办理的绿色信贷、绿色债券等业务，未来将享受从基础费用减免到快速审批通道，从绿色金融资讯到绿色财务顾问等权益。个人碳账户聚焦于客户的日常生活，个人客户可通过线上生活缴费、线下绿色出行等累计积分，获得相应的权益等级及礼品兑换。</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b/>
          <w:bCs/>
          <w:sz w:val="32"/>
          <w:szCs w:val="32"/>
          <w:shd w:val="clear" w:color="auto" w:fill="FFFFFF"/>
          <w:lang w:val="en-US" w:eastAsia="zh-CN"/>
        </w:rPr>
        <w:t>推出“浦银-北极星ESG指数”</w:t>
      </w:r>
      <w:r>
        <w:rPr>
          <w:rFonts w:hint="eastAsia" w:ascii="Times New Roman" w:hAnsi="Times New Roman" w:eastAsia="仿宋_GB2312" w:cs="仿宋_GB2312"/>
          <w:b/>
          <w:bCs/>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作为国内首支经标普认证的覆盖海内外ESG</w:t>
      </w:r>
      <w:r>
        <w:rPr>
          <w:rFonts w:hint="eastAsia" w:ascii="Times New Roman" w:hAnsi="Times New Roman" w:eastAsia="仿宋_GB2312" w:cs="仿宋_GB2312"/>
          <w:sz w:val="32"/>
          <w:szCs w:val="32"/>
          <w:shd w:val="clear" w:color="auto" w:fill="FFFFFF"/>
          <w:lang w:val="en-US" w:eastAsia="zh-CN"/>
        </w:rPr>
        <w:t>（环境、社会、治理）</w:t>
      </w:r>
      <w:r>
        <w:rPr>
          <w:rFonts w:hint="default" w:ascii="Times New Roman" w:hAnsi="Times New Roman" w:eastAsia="仿宋_GB2312" w:cs="仿宋_GB2312"/>
          <w:sz w:val="32"/>
          <w:szCs w:val="32"/>
          <w:shd w:val="clear" w:color="auto" w:fill="FFFFFF"/>
          <w:lang w:val="en-US" w:eastAsia="zh-CN"/>
        </w:rPr>
        <w:t>资产的多资产量化指数，“浦银-北极星ESG指数”精选全球八个认可度高、流动性佳的股票或债券ESG宽基指数，除中国市场外，还覆盖美、亚、欧等多个地区的优质资产。</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b/>
          <w:bCs/>
          <w:sz w:val="32"/>
          <w:szCs w:val="32"/>
          <w:shd w:val="clear" w:color="auto" w:fill="FFFFFF"/>
          <w:lang w:val="en-US" w:eastAsia="zh-CN"/>
        </w:rPr>
        <w:t>构建绿色生态朋友圈</w:t>
      </w:r>
      <w:r>
        <w:rPr>
          <w:rFonts w:hint="eastAsia" w:ascii="Times New Roman" w:hAnsi="Times New Roman" w:eastAsia="仿宋_GB2312" w:cs="仿宋_GB2312"/>
          <w:b/>
          <w:bCs/>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在本次发布会上，浦发银行还分别与国家绿色发展基金股份有限公司、上海环境能源交易所股份有限公司签署战略合作协议，在产品创新、丰富碳市场功能、气候投融资、基金托管、投贷联动等方面开展合作，做好相关领域布局，共同推动绿色可持续发展。</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未来，浦发银行将把握“双碳”发展新机遇，</w:t>
      </w:r>
      <w:r>
        <w:rPr>
          <w:rFonts w:hint="eastAsia" w:ascii="Times New Roman" w:hAnsi="Times New Roman" w:eastAsia="仿宋_GB2312" w:cs="仿宋_GB2312"/>
          <w:sz w:val="32"/>
          <w:szCs w:val="32"/>
          <w:shd w:val="clear" w:color="auto" w:fill="FFFFFF"/>
          <w:lang w:val="en-US" w:eastAsia="zh-CN"/>
        </w:rPr>
        <w:t>积极</w:t>
      </w:r>
      <w:r>
        <w:rPr>
          <w:rFonts w:hint="default" w:ascii="Times New Roman" w:hAnsi="Times New Roman" w:eastAsia="仿宋_GB2312" w:cs="仿宋_GB2312"/>
          <w:sz w:val="32"/>
          <w:szCs w:val="32"/>
          <w:shd w:val="clear" w:color="auto" w:fill="FFFFFF"/>
          <w:lang w:val="en-US" w:eastAsia="zh-CN"/>
        </w:rPr>
        <w:t>推进绿色银行建设，积极践行国家绿色发展的战略部署，助力上海加快打造国际绿色金融枢纽。</w:t>
      </w:r>
      <w:r>
        <w:rPr>
          <w:rFonts w:hint="eastAsia" w:ascii="Times New Roman" w:hAnsi="Times New Roman" w:eastAsia="仿宋_GB2312" w:cs="仿宋_GB2312"/>
          <w:sz w:val="32"/>
          <w:szCs w:val="32"/>
          <w:shd w:val="clear" w:color="auto" w:fill="FFFFFF"/>
          <w:lang w:val="en-US" w:eastAsia="zh-CN"/>
        </w:rPr>
        <w:t>（浦发银行）</w:t>
      </w:r>
    </w:p>
    <w:p>
      <w:pPr>
        <w:keepNext w:val="0"/>
        <w:keepLines w:val="0"/>
        <w:widowControl/>
        <w:suppressLineNumbers w:val="0"/>
        <w:jc w:val="left"/>
      </w:pP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上海地产集团发行全国首单公募上海自贸区人民币债券</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近日，上海地产集团第二期上海自贸区离岸人民币债券成功簿记发行，发行规模7.5亿元，期限三年，票面利率3.7%，在新加坡交易所挂牌上市。作为全国首单以公募形式，境外募集发行的上海自贸区人民币债券，通</w:t>
      </w:r>
      <w:r>
        <w:rPr>
          <w:rFonts w:hint="eastAsia" w:ascii="Times New Roman" w:hAnsi="Times New Roman" w:eastAsia="仿宋_GB2312" w:cs="仿宋_GB2312"/>
          <w:sz w:val="32"/>
          <w:szCs w:val="32"/>
          <w:shd w:val="clear" w:color="auto" w:fill="FFFFFF"/>
          <w:lang w:val="en-US" w:eastAsia="zh-CN"/>
        </w:rPr>
        <w:t>过</w:t>
      </w:r>
      <w:r>
        <w:rPr>
          <w:rFonts w:hint="default" w:ascii="Times New Roman" w:hAnsi="Times New Roman" w:eastAsia="仿宋_GB2312" w:cs="仿宋_GB2312"/>
          <w:sz w:val="32"/>
          <w:szCs w:val="32"/>
          <w:shd w:val="clear" w:color="auto" w:fill="FFFFFF"/>
          <w:lang w:val="en-US" w:eastAsia="zh-CN"/>
        </w:rPr>
        <w:t>上海、香港、新加坡</w:t>
      </w:r>
      <w:r>
        <w:rPr>
          <w:rFonts w:hint="eastAsia" w:ascii="Times New Roman" w:hAnsi="Times New Roman" w:eastAsia="仿宋_GB2312" w:cs="仿宋_GB2312"/>
          <w:sz w:val="32"/>
          <w:szCs w:val="32"/>
          <w:shd w:val="clear" w:color="auto" w:fill="FFFFFF"/>
          <w:lang w:val="en-US" w:eastAsia="zh-CN"/>
        </w:rPr>
        <w:t>三地</w:t>
      </w:r>
      <w:r>
        <w:rPr>
          <w:rFonts w:hint="default" w:ascii="Times New Roman" w:hAnsi="Times New Roman" w:eastAsia="仿宋_GB2312" w:cs="仿宋_GB2312"/>
          <w:sz w:val="32"/>
          <w:szCs w:val="32"/>
          <w:shd w:val="clear" w:color="auto" w:fill="FFFFFF"/>
          <w:lang w:val="en-US" w:eastAsia="zh-CN"/>
        </w:rPr>
        <w:t>联动，最终成功在境外上市，有助于进一步推动人民币国际化，拓宽人民币跨境投资回流渠道，增强人民币作为国际投资和储备货币的职能。</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今年5月上海地产集团发行的首期上海自贸区人民币债采用了私募境内发行方式，此次发行的第二期上海自贸区人民币债成功采用了境外公募形式发行，实现了重大创新与突破。上海地产集团联合全球牵头经办及协调人浦发银行上海分行及香港分行，通过研究并落实债券境内外发行过程涉及的注册、投资、上市、债券管理、资金监管、信息披露、外汇管理、税收以及风险管控等多个环节工作，为顺利发行提供支撑。</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截至目前，上海地产集团两期上海自贸区人民币债券已累计发行37.5亿元，为市属国企创新拓展国际资本市场的融资渠道进行了有益探索，也为拓展更多境内外主体积极参与业务创新提供了良好示范</w:t>
      </w:r>
      <w:r>
        <w:rPr>
          <w:rFonts w:hint="eastAsia" w:ascii="Times New Roman" w:hAnsi="Times New Roman" w:eastAsia="仿宋_GB2312" w:cs="仿宋_GB2312"/>
          <w:sz w:val="32"/>
          <w:szCs w:val="32"/>
          <w:shd w:val="clear" w:color="auto" w:fill="FFFFFF"/>
          <w:lang w:val="en-US" w:eastAsia="zh-CN"/>
        </w:rPr>
        <w:t>。（上海地产集团）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right="-101" w:rightChars="-42"/>
        <w:textAlignment w:val="auto"/>
        <w:rPr>
          <w:rFonts w:ascii="Times New Roman" w:hAnsi="Times New Roman" w:eastAsia="仿宋_GB2312"/>
          <w:sz w:val="32"/>
          <w:szCs w:val="32"/>
          <w:lang w:val="zh-CN"/>
        </w:rPr>
      </w:pPr>
      <w:r>
        <w:rPr>
          <w:rFonts w:hint="eastAsia" w:ascii="Times New Roman" w:hAnsi="Times New Roman" w:eastAsia="KaiTi_GB2312"/>
          <w:b/>
          <w:sz w:val="32"/>
          <w:szCs w:val="32"/>
        </w:rPr>
        <w:t>国企之窗</w:t>
      </w: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世界顶尖科学家论坛永久会址投运倒计时一周年启动</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近日</w:t>
      </w:r>
      <w:r>
        <w:rPr>
          <w:rFonts w:hint="default" w:ascii="Times New Roman" w:hAnsi="Times New Roman" w:eastAsia="仿宋_GB2312" w:cs="仿宋_GB2312"/>
          <w:sz w:val="32"/>
          <w:szCs w:val="32"/>
          <w:shd w:val="clear" w:color="auto" w:fill="FFFFFF"/>
          <w:lang w:val="en-US" w:eastAsia="zh-CN"/>
        </w:rPr>
        <w:t>，由临港集团建设、华建集团设计、上海建工承建、锦江国际集团提供运营服务的世界顶尖科学家论坛永久会址投运倒计时一周年启动暨项目结构完成仪式在临港新片区举行。</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临港集团设立世界顶尖科学家论坛会址建设指挥部和诺港会展公司，负责论坛永久会址的规划、设计与建设。华建集团上海院进行原创设计，打造富有活力的城市空间，综合不同类型的功能组团，满足正常会议需求的同时成为重要的综合性城市结点。上海建工充分发挥全产业链优势，在钢结构结构施工中，实现“钢结构设计、制作、安装三位一体”，组织现场人员开展交叉施工作业，全速推进项目进展。锦江国际集团旗下锦江城市服务公司将负责论坛永久会址酒店、会展和物业运营服务。</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世界顶尖科学家论坛永久会址定位“世界级的新时代重大前沿科学策源地”，是顶尖科学家社区的重要配套，位于国际创新协同区的中部地区。规划用地面积约3.2平方公里，规划总建筑量约303万平方米。项目现已结构封顶，预计于2022年10月将作为第五届世界顶尖科学家论坛会址正式投入使用。建成后，这里将同时集成会议会展馆、数字图书馆、酒店宴会、商业演出等文娱配套，聚焦重大科学问题和前瞻性基础研究，打造现代化、高品质的科创中心。</w:t>
      </w:r>
      <w:r>
        <w:rPr>
          <w:rFonts w:hint="eastAsia" w:ascii="Times New Roman" w:hAnsi="Times New Roman"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临港集团、华建集团、上海建工、锦江国际集团</w:t>
      </w:r>
      <w:r>
        <w:rPr>
          <w:rFonts w:hint="eastAsia" w:ascii="Times New Roman" w:hAnsi="Times New Roman" w:eastAsia="仿宋_GB2312" w:cs="仿宋_GB2312"/>
          <w:sz w:val="32"/>
          <w:szCs w:val="32"/>
          <w:shd w:val="clear" w:color="auto" w:fill="FFFFFF"/>
          <w:lang w:val="en-US" w:eastAsia="zh-CN"/>
        </w:rPr>
        <w:t>）</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上海城投长江原水厂取水泵站实现“无人值守”</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经过信息化、智能化改造，上海城投长江原水厂取水泵站实现完全“无人值守”，降低了人工及运维成本。</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长江原水厂通过技术改造、提升管理、优化运行等方式，促进降本增效，完善远程监测手段，并调整改进现有操控模式，从而实现了在第二输水泵站集控室内当班员工远程操控、监测取水泵站设备以及生产视频监控画面，达到了在安全供水的前提下取水泵站无人值守运行的目的。</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经过改造，长江原水厂</w:t>
      </w:r>
      <w:r>
        <w:rPr>
          <w:rFonts w:hint="eastAsia" w:ascii="Times New Roman" w:hAnsi="Times New Roman" w:eastAsia="仿宋_GB2312" w:cs="仿宋_GB2312"/>
          <w:sz w:val="32"/>
          <w:szCs w:val="32"/>
          <w:shd w:val="clear" w:color="auto" w:fill="FFFFFF"/>
          <w:lang w:val="en-US" w:eastAsia="zh-CN"/>
        </w:rPr>
        <w:t>完善</w:t>
      </w:r>
      <w:r>
        <w:rPr>
          <w:rFonts w:hint="default" w:ascii="Times New Roman" w:hAnsi="Times New Roman" w:eastAsia="仿宋_GB2312" w:cs="仿宋_GB2312"/>
          <w:sz w:val="32"/>
          <w:szCs w:val="32"/>
          <w:shd w:val="clear" w:color="auto" w:fill="FFFFFF"/>
          <w:lang w:val="en-US" w:eastAsia="zh-CN"/>
        </w:rPr>
        <w:t>设备设施，优化人力资源结构，降低运营成本，增加经济效益。通过打通两处泵站之间的管理界限，提高了泵站综合管理和应急能力，提升了运行人员整体操作技能水平。此外，泵站技术人员对无人值守的管控模式进行深入总结，提炼该模式下的企业规程和标准，完成了《取水无人值守泵站运行管控方案》《取水无人值守泵站管理规范》的编制工作，为后续的深入开发奠定了理论基础。</w:t>
      </w:r>
      <w:r>
        <w:rPr>
          <w:rFonts w:hint="eastAsia" w:ascii="Times New Roman" w:hAnsi="Times New Roman" w:eastAsia="仿宋_GB2312" w:cs="仿宋_GB2312"/>
          <w:sz w:val="32"/>
          <w:szCs w:val="32"/>
          <w:shd w:val="clear" w:color="auto" w:fill="FFFFFF"/>
          <w:lang w:val="en-US" w:eastAsia="zh-CN"/>
        </w:rPr>
        <w:t>（上海城投集团）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上港集团港航数科携手国家税务总局重庆市税务局</w:t>
      </w:r>
    </w:p>
    <w:p>
      <w:pPr>
        <w:keepNext w:val="0"/>
        <w:keepLines w:val="0"/>
        <w:pageBreakBefore w:val="0"/>
        <w:widowControl/>
        <w:suppressLineNumbers w:val="0"/>
        <w:kinsoku/>
        <w:wordWrap/>
        <w:overflowPunct/>
        <w:topLinePunct w:val="0"/>
        <w:autoSpaceDE/>
        <w:autoSpaceDN/>
        <w:bidi w:val="0"/>
        <w:adjustRightInd/>
        <w:snapToGrid/>
        <w:spacing w:after="164"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打造出口退（免）税服务平台</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近日，由上港集团港航数科开发的“税港通”出口退（免）税系统迎来了首票出口退税业务。首批参与“税港通”系统使用的客户企业共12家，申报出口退（免）税金额62万元，其中5.2万元税额在当天通过税务局审核，港航数科平台融合、技术创新的效果初步显现。</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上港集团港航数科打通平台间数据通路，将受理业务平台、长江区块链平台、港航纵横平台相互融合贯通，联合重庆市税务局为出口企业搭建具备税务与港航数据相融合的“税港通”出口退（免）税系统。据重庆市税务局测算，出口企业通过该系统操作，可减少三分之一的纸质单证备案程序。</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税港通”出口退（免）税系统利用上港集团在港口和物流运输领域的数据优势，助力税务局出口退税单证备案的数字化和退税管理的电子化。同时，单证备案数字化为企业简化了收集、整理、存储和上报相关纸质资料的数量和流程，有效解决单证备案收集难、整理繁、往返跑等问题，切实减轻企业出口退税申报负担，为优化长江沿线口岸营商环境作出了贡献。（上港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临港集团上海质科院与上海环交所牵头起草的</w:t>
      </w:r>
    </w:p>
    <w:p>
      <w:pPr>
        <w:keepNext w:val="0"/>
        <w:keepLines w:val="0"/>
        <w:pageBreakBefore w:val="0"/>
        <w:widowControl/>
        <w:suppressLineNumbers w:val="0"/>
        <w:kinsoku/>
        <w:wordWrap/>
        <w:overflowPunct/>
        <w:topLinePunct w:val="0"/>
        <w:autoSpaceDE/>
        <w:autoSpaceDN/>
        <w:bidi w:val="0"/>
        <w:adjustRightInd/>
        <w:snapToGrid/>
        <w:spacing w:after="164"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碳管理体系标准全球首发</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近日，由临港集团旗下上海质量管理科学研究院（简称“上海质科院”）与上海环境能源交易所（简称“上海环交所”）牵头起草的《碳管理体系 要求及使用指南》标准在第四届进博会“2021国际碳中和与绿色投资大会”上正式公布。</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《碳管理体系 要求及使用指南》作为全球首个综合性的碳管理体系标准，由上海质科院、上海环交所联合复旦大学、南京大学、龙源（北京）碳资产管理技术有限公司等十余家高校、企业参与研制，借鉴国外成熟的能源管理体系标准、温室气体排放标准、质量管理体系标准等，包括碳排放管理、碳交易管理、碳资产管理以及碳中和管理四个方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碳管理体系的推出和应用，将有利于全国碳市场稳定发展。企业通过建立碳管理体系，能加强碳管理能力，提高市场流动性。同时，开展产品生命周期的碳排放相关工作，能够应对国际贸易下的碳关税风险，其交易合规性和安全性也将有所提升。此外，通过碳管理体系建设，地方政府可实现对控排企业的精准管理、摸清企业家底，制定地方的双碳目标实现路径，合理引导企业的转型发展和产业发展。</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目前，上海质科院正联合上海环交所与宜兴市开展碳管理体系示范城市、示范园区建设，率先打造国内首个智慧零碳示范园区。同时，上海质科院正帮助宝碳、山鹰国际等企业率先开展碳管理体系示范企业建设，后续还将在电力、钢铁、有色、建材等行业排放型企业，以及相关投资咨询机构、管理机构中有序开展相关工作，为助力国家实现“双碳”目标以及推动产业、经济转型和可持续发展作出更大的贡献。</w:t>
      </w:r>
      <w:r>
        <w:rPr>
          <w:rFonts w:hint="eastAsia" w:ascii="Times New Roman" w:hAnsi="Times New Roman" w:eastAsia="仿宋_GB2312" w:cs="仿宋_GB2312"/>
          <w:sz w:val="32"/>
          <w:szCs w:val="32"/>
          <w:shd w:val="clear" w:color="auto" w:fill="FFFFFF"/>
          <w:lang w:val="en-US" w:eastAsia="zh-CN"/>
        </w:rPr>
        <w:t>（临港集团）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jc w:val="center"/>
        <w:textAlignment w:val="auto"/>
        <w:rPr>
          <w:rFonts w:hint="default" w:ascii="华文中宋" w:hAnsi="华文中宋" w:eastAsia="华文中宋" w:cs="华文中宋"/>
          <w:i w:val="0"/>
          <w:caps w:val="0"/>
          <w:color w:val="000000"/>
          <w:spacing w:val="0"/>
          <w:kern w:val="0"/>
          <w:sz w:val="36"/>
          <w:szCs w:val="36"/>
          <w:shd w:val="clear" w:fill="FFFFFF"/>
          <w:lang w:val="en-US" w:eastAsia="zh-CN" w:bidi="ar"/>
        </w:rPr>
      </w:pPr>
      <w:r>
        <w:rPr>
          <w:rFonts w:hint="default" w:ascii="华文中宋" w:hAnsi="华文中宋" w:eastAsia="华文中宋" w:cs="华文中宋"/>
          <w:i w:val="0"/>
          <w:caps w:val="0"/>
          <w:color w:val="000000"/>
          <w:spacing w:val="0"/>
          <w:kern w:val="0"/>
          <w:sz w:val="36"/>
          <w:szCs w:val="36"/>
          <w:shd w:val="clear" w:fill="FFFFFF"/>
          <w:lang w:val="en-US" w:eastAsia="zh-CN" w:bidi="ar"/>
        </w:rPr>
        <w:t>申能集团与上海财经大学共同推动</w:t>
      </w:r>
    </w:p>
    <w:p>
      <w:pPr>
        <w:keepNext w:val="0"/>
        <w:keepLines w:val="0"/>
        <w:pageBreakBefore w:val="0"/>
        <w:widowControl/>
        <w:suppressLineNumbers w:val="0"/>
        <w:kinsoku/>
        <w:wordWrap/>
        <w:overflowPunct/>
        <w:topLinePunct w:val="0"/>
        <w:autoSpaceDE/>
        <w:autoSpaceDN/>
        <w:bidi w:val="0"/>
        <w:adjustRightInd/>
        <w:snapToGrid/>
        <w:spacing w:after="164"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default" w:ascii="华文中宋" w:hAnsi="华文中宋" w:eastAsia="华文中宋" w:cs="华文中宋"/>
          <w:i w:val="0"/>
          <w:caps w:val="0"/>
          <w:color w:val="000000"/>
          <w:spacing w:val="0"/>
          <w:kern w:val="0"/>
          <w:sz w:val="36"/>
          <w:szCs w:val="36"/>
          <w:shd w:val="clear" w:fill="FFFFFF"/>
          <w:lang w:val="en-US" w:eastAsia="zh-CN" w:bidi="ar"/>
        </w:rPr>
        <w:t>财富管理教育纳入国民教育体系</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近日，申能集团东方证券与上海财经大学签署战略合作协议，发布《财富管理与基金投资顾问》课程，推动将基金投资顾问教育纳入国民教育体系，共同为财富管理行业培育专业人才。</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此次东方证券与上海财经大学形成战略合作框架并共同推出《财富管理与基金投资顾问》创新课程，是引导证券行业深入高校、推动投资者教育纳入国民教育体系的具体实践，将丰富在校大学生财富管理和基金投资顾问方面的专业知识，助力资本市场高质量发展。</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基于本次合作，东方证券将与上海财经大学深化校企合作机制，加强专业课程建设，促进创新研究交流，强化人才培养合作，为我国高等财经教育事业发展和上海国际金融中心建设的稳步推进共同努力。</w:t>
      </w:r>
      <w:r>
        <w:rPr>
          <w:rFonts w:hint="eastAsia" w:ascii="Times New Roman" w:hAnsi="Times New Roman" w:eastAsia="仿宋_GB2312" w:cs="仿宋_GB2312"/>
          <w:sz w:val="32"/>
          <w:szCs w:val="32"/>
          <w:shd w:val="clear" w:color="auto" w:fill="FFFFFF"/>
          <w:lang w:val="en-US" w:eastAsia="zh-CN"/>
        </w:rPr>
        <w:t>（申能集团）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上海地铁16号线试行国内首创的列车在线“拆、并”</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近期</w:t>
      </w:r>
      <w:r>
        <w:rPr>
          <w:rFonts w:hint="default" w:ascii="Times New Roman" w:hAnsi="Times New Roman" w:eastAsia="仿宋_GB2312" w:cs="仿宋_GB2312"/>
          <w:sz w:val="32"/>
          <w:szCs w:val="32"/>
          <w:shd w:val="clear" w:color="auto" w:fill="FFFFFF"/>
          <w:lang w:val="en-US" w:eastAsia="zh-CN"/>
        </w:rPr>
        <w:t>，为进一步实现节能降耗、提升运营效率，上海地铁16号线逢工作日平峰时段试行“3+3”在线“拆、并”的行车组织方式。该方式可在同等运力的情况下提升服务水平，降低列车空载里程，并实现节能减排，这在国内城市轨道交通领域尚属首次。</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将正线固定编组调整为灵活编组运行，是国内城市轨道交通的首创，能更好地平衡运力和服务水平，还能节省能耗、降低车辆走行公里数，从而延长列车架大修周期。在线解挂编试运行结束后，上海地铁将对该模式进行评估，并根据实际情况进行调整、优化。</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从管理到精细化管控，从求量求质到追求高质量发展，上海地铁不断提升运营管理精细化水平。未来，上海地铁将全力以赴，满足市民乘客便捷高效、高品质出行需求，实现轨道交通绿色可持续发展。</w:t>
      </w:r>
      <w:r>
        <w:rPr>
          <w:rFonts w:hint="eastAsia" w:ascii="Times New Roman" w:hAnsi="Times New Roman" w:eastAsia="仿宋_GB2312" w:cs="仿宋_GB2312"/>
          <w:sz w:val="32"/>
          <w:szCs w:val="32"/>
          <w:shd w:val="clear" w:color="auto" w:fill="FFFFFF"/>
          <w:lang w:val="en-US" w:eastAsia="zh-CN"/>
        </w:rPr>
        <w:t>（申通地铁集团）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上海建工面向行业数字化转型需求</w:t>
      </w:r>
    </w:p>
    <w:p>
      <w:pPr>
        <w:keepNext w:val="0"/>
        <w:keepLines w:val="0"/>
        <w:pageBreakBefore w:val="0"/>
        <w:widowControl/>
        <w:suppressLineNumbers w:val="0"/>
        <w:kinsoku/>
        <w:wordWrap/>
        <w:overflowPunct/>
        <w:topLinePunct w:val="0"/>
        <w:autoSpaceDE/>
        <w:autoSpaceDN/>
        <w:bidi w:val="0"/>
        <w:adjustRightInd/>
        <w:snapToGrid/>
        <w:spacing w:after="164"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打造升级“智慧工地”平台</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近日，上海建工举办“智慧工地暨人工智能设备信息化应用观摩会”，并发布上海建工《智慧工地建设指导手册》。</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在现场展区，围绕人工智能设备信息化这一重点，上海建工展示了AI建造现场安全感知系统、AI作业辅助系统、施工设备管理系统等，凸显施工生产全生命周期闭环管理的理念。经过对平台中的人员管理、设备管理、安全管理、基坑管理、环境监测、视频监控等的迭代升级，“智慧工地”平台2.0进一步延展出“X”模块，并现场展示了PEC构件跟踪管理、智能水电表、智能地磅、车辆出入管理、智能螺母、钢丝绳监测、作业机器人等功能。</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近年来，上海建工坚持数字引领，不断加强数字化转型顶层设计与实践探索，积极探索“智慧工地”平台开发与应用，并不断铺展到六大新兴业务领域，延伸到上海建工全产业链的前后端。</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未来，上海建工的“智慧工地”平台建设将面向行业数字化转型需求，打造开放共生的“智慧工地生态圈”，实现产业互联、数据互通，共创经济价值和社会价值。</w:t>
      </w:r>
      <w:r>
        <w:rPr>
          <w:rFonts w:hint="eastAsia" w:ascii="Times New Roman" w:hAnsi="Times New Roman" w:eastAsia="仿宋_GB2312" w:cs="仿宋_GB2312"/>
          <w:sz w:val="32"/>
          <w:szCs w:val="32"/>
          <w:shd w:val="clear" w:color="auto" w:fill="FFFFFF"/>
          <w:lang w:val="en-US" w:eastAsia="zh-CN"/>
        </w:rPr>
        <w:t>（上海建工）</w:t>
      </w:r>
    </w:p>
    <w:sectPr>
      <w:footerReference r:id="rId3" w:type="default"/>
      <w:pgSz w:w="11906" w:h="16838"/>
      <w:pgMar w:top="1247" w:right="1474" w:bottom="1247" w:left="147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Noto Sans Mono"/>
    <w:panose1 w:val="020B0609020204030204"/>
    <w:charset w:val="00"/>
    <w:family w:val="modern"/>
    <w:pitch w:val="default"/>
    <w:sig w:usb0="00000000" w:usb1="00000000" w:usb2="00000009"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Monotype Corsiva">
    <w:altName w:val="汉仪叶叶相思体简"/>
    <w:panose1 w:val="03010101010201010101"/>
    <w:charset w:val="00"/>
    <w:family w:val="script"/>
    <w:pitch w:val="default"/>
    <w:sig w:usb0="00000000" w:usb1="00000000" w:usb2="00000000" w:usb3="00000000" w:csb0="00000001" w:csb1="00000000"/>
  </w:font>
  <w:font w:name="方正舒体">
    <w:altName w:val="文泉驿微米黑"/>
    <w:panose1 w:val="020B0604020202020204"/>
    <w:charset w:val="86"/>
    <w:family w:val="auto"/>
    <w:pitch w:val="default"/>
    <w:sig w:usb0="00000000" w:usb1="00000000" w:usb2="0000001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KaiTi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JINoBq9AQAAXQMAAA4AAAAAAAAAAQAgAAAANQEA&#10;AGRycy9lMm9Eb2MueG1sUEsFBgAAAAAGAAYAWQEAAGQ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432E9"/>
    <w:rsid w:val="000A193E"/>
    <w:rsid w:val="000A2078"/>
    <w:rsid w:val="000B7C98"/>
    <w:rsid w:val="000C6987"/>
    <w:rsid w:val="000D1DEB"/>
    <w:rsid w:val="000D35B8"/>
    <w:rsid w:val="000E10D8"/>
    <w:rsid w:val="00100232"/>
    <w:rsid w:val="0010203C"/>
    <w:rsid w:val="00104B51"/>
    <w:rsid w:val="001154F5"/>
    <w:rsid w:val="0012642C"/>
    <w:rsid w:val="00197224"/>
    <w:rsid w:val="001D7C0E"/>
    <w:rsid w:val="001F5D40"/>
    <w:rsid w:val="002023F8"/>
    <w:rsid w:val="002029F0"/>
    <w:rsid w:val="0023679F"/>
    <w:rsid w:val="00237EE1"/>
    <w:rsid w:val="00251DF6"/>
    <w:rsid w:val="00263943"/>
    <w:rsid w:val="00276BE1"/>
    <w:rsid w:val="002845D7"/>
    <w:rsid w:val="002A3381"/>
    <w:rsid w:val="002A74CA"/>
    <w:rsid w:val="002C3A86"/>
    <w:rsid w:val="002D1E85"/>
    <w:rsid w:val="00301CF7"/>
    <w:rsid w:val="0032618E"/>
    <w:rsid w:val="0032716B"/>
    <w:rsid w:val="003329D6"/>
    <w:rsid w:val="00352A54"/>
    <w:rsid w:val="00363201"/>
    <w:rsid w:val="0036499A"/>
    <w:rsid w:val="0037269B"/>
    <w:rsid w:val="003733E9"/>
    <w:rsid w:val="003743DC"/>
    <w:rsid w:val="003972B6"/>
    <w:rsid w:val="003A0402"/>
    <w:rsid w:val="003A659E"/>
    <w:rsid w:val="003C0EE2"/>
    <w:rsid w:val="003C4B21"/>
    <w:rsid w:val="003D4DED"/>
    <w:rsid w:val="003D59D9"/>
    <w:rsid w:val="003E079E"/>
    <w:rsid w:val="003E525C"/>
    <w:rsid w:val="003F5819"/>
    <w:rsid w:val="00404388"/>
    <w:rsid w:val="004113BA"/>
    <w:rsid w:val="00413349"/>
    <w:rsid w:val="004170F2"/>
    <w:rsid w:val="00435F80"/>
    <w:rsid w:val="004843B8"/>
    <w:rsid w:val="004930D1"/>
    <w:rsid w:val="00496CC4"/>
    <w:rsid w:val="004B0EA0"/>
    <w:rsid w:val="004B61F5"/>
    <w:rsid w:val="004C0323"/>
    <w:rsid w:val="004D6DA8"/>
    <w:rsid w:val="004D752D"/>
    <w:rsid w:val="00520E71"/>
    <w:rsid w:val="00530385"/>
    <w:rsid w:val="0053577C"/>
    <w:rsid w:val="005526B5"/>
    <w:rsid w:val="00564BCA"/>
    <w:rsid w:val="005657E6"/>
    <w:rsid w:val="0057768B"/>
    <w:rsid w:val="005853F5"/>
    <w:rsid w:val="005A2487"/>
    <w:rsid w:val="005B5185"/>
    <w:rsid w:val="005C2DBD"/>
    <w:rsid w:val="005D41A8"/>
    <w:rsid w:val="005E1239"/>
    <w:rsid w:val="005F4EAE"/>
    <w:rsid w:val="0061631E"/>
    <w:rsid w:val="006315D4"/>
    <w:rsid w:val="00634960"/>
    <w:rsid w:val="00642F7F"/>
    <w:rsid w:val="00653BEE"/>
    <w:rsid w:val="00655DD2"/>
    <w:rsid w:val="00657DAD"/>
    <w:rsid w:val="00680715"/>
    <w:rsid w:val="00680B17"/>
    <w:rsid w:val="006B6F77"/>
    <w:rsid w:val="006F6CF9"/>
    <w:rsid w:val="007271D2"/>
    <w:rsid w:val="007271F6"/>
    <w:rsid w:val="00730884"/>
    <w:rsid w:val="0074545C"/>
    <w:rsid w:val="00756EE3"/>
    <w:rsid w:val="0078391C"/>
    <w:rsid w:val="007B3CC7"/>
    <w:rsid w:val="007C1181"/>
    <w:rsid w:val="007C6F5A"/>
    <w:rsid w:val="007F4D90"/>
    <w:rsid w:val="007F6E8C"/>
    <w:rsid w:val="00801575"/>
    <w:rsid w:val="008248FC"/>
    <w:rsid w:val="00867444"/>
    <w:rsid w:val="00897232"/>
    <w:rsid w:val="008B433D"/>
    <w:rsid w:val="008C4F75"/>
    <w:rsid w:val="008F7FD5"/>
    <w:rsid w:val="009021D7"/>
    <w:rsid w:val="0092507B"/>
    <w:rsid w:val="00955E18"/>
    <w:rsid w:val="009711D8"/>
    <w:rsid w:val="00973B94"/>
    <w:rsid w:val="009921FC"/>
    <w:rsid w:val="009A65AA"/>
    <w:rsid w:val="009B5B7F"/>
    <w:rsid w:val="009F7E15"/>
    <w:rsid w:val="00A37060"/>
    <w:rsid w:val="00A42CB5"/>
    <w:rsid w:val="00A672A6"/>
    <w:rsid w:val="00A72CAA"/>
    <w:rsid w:val="00A76785"/>
    <w:rsid w:val="00A90F19"/>
    <w:rsid w:val="00AB7A6B"/>
    <w:rsid w:val="00AE309C"/>
    <w:rsid w:val="00AE56B3"/>
    <w:rsid w:val="00AE5DA6"/>
    <w:rsid w:val="00B14567"/>
    <w:rsid w:val="00B35D74"/>
    <w:rsid w:val="00B5449B"/>
    <w:rsid w:val="00B570C9"/>
    <w:rsid w:val="00BD5BEF"/>
    <w:rsid w:val="00BE12BD"/>
    <w:rsid w:val="00C04664"/>
    <w:rsid w:val="00C103A2"/>
    <w:rsid w:val="00C24A9D"/>
    <w:rsid w:val="00C36D4D"/>
    <w:rsid w:val="00CD278A"/>
    <w:rsid w:val="00CD3949"/>
    <w:rsid w:val="00CD6B85"/>
    <w:rsid w:val="00D15D47"/>
    <w:rsid w:val="00D21C92"/>
    <w:rsid w:val="00D23202"/>
    <w:rsid w:val="00D33636"/>
    <w:rsid w:val="00D638A2"/>
    <w:rsid w:val="00D81B6D"/>
    <w:rsid w:val="00DA3E45"/>
    <w:rsid w:val="00DD1103"/>
    <w:rsid w:val="00DF2C8D"/>
    <w:rsid w:val="00E0259B"/>
    <w:rsid w:val="00E043E4"/>
    <w:rsid w:val="00E228E9"/>
    <w:rsid w:val="00E57848"/>
    <w:rsid w:val="00E72856"/>
    <w:rsid w:val="00E9211F"/>
    <w:rsid w:val="00E9613A"/>
    <w:rsid w:val="00ED4FBB"/>
    <w:rsid w:val="00EE3919"/>
    <w:rsid w:val="00F059B7"/>
    <w:rsid w:val="00F32F18"/>
    <w:rsid w:val="00F47B37"/>
    <w:rsid w:val="00F47C9E"/>
    <w:rsid w:val="00F7645C"/>
    <w:rsid w:val="00FD15AE"/>
    <w:rsid w:val="00FE7C7E"/>
    <w:rsid w:val="00FF0702"/>
    <w:rsid w:val="00FF47A1"/>
    <w:rsid w:val="00FF4B10"/>
    <w:rsid w:val="027F2FB5"/>
    <w:rsid w:val="028278D7"/>
    <w:rsid w:val="032C70F3"/>
    <w:rsid w:val="037053DF"/>
    <w:rsid w:val="03851643"/>
    <w:rsid w:val="03E90353"/>
    <w:rsid w:val="04C54D6E"/>
    <w:rsid w:val="04D63388"/>
    <w:rsid w:val="04E83E7F"/>
    <w:rsid w:val="05CD12BA"/>
    <w:rsid w:val="06414036"/>
    <w:rsid w:val="065B2B32"/>
    <w:rsid w:val="06B62ABA"/>
    <w:rsid w:val="06C00D09"/>
    <w:rsid w:val="07C3308D"/>
    <w:rsid w:val="081C1EC3"/>
    <w:rsid w:val="082B2247"/>
    <w:rsid w:val="083B3560"/>
    <w:rsid w:val="08F800C1"/>
    <w:rsid w:val="08F82651"/>
    <w:rsid w:val="0A756D87"/>
    <w:rsid w:val="0AAB6109"/>
    <w:rsid w:val="0AD1184F"/>
    <w:rsid w:val="0AD55112"/>
    <w:rsid w:val="0B5B3C65"/>
    <w:rsid w:val="0C5A1598"/>
    <w:rsid w:val="0C6F498A"/>
    <w:rsid w:val="0CAF59F4"/>
    <w:rsid w:val="0CE32C27"/>
    <w:rsid w:val="0D3B3AD1"/>
    <w:rsid w:val="0DC41713"/>
    <w:rsid w:val="0EBB2893"/>
    <w:rsid w:val="0EF14E7E"/>
    <w:rsid w:val="0FA076DA"/>
    <w:rsid w:val="0FA778BA"/>
    <w:rsid w:val="0FA91E06"/>
    <w:rsid w:val="0FEF06BF"/>
    <w:rsid w:val="10146F42"/>
    <w:rsid w:val="11412D2A"/>
    <w:rsid w:val="115A7F13"/>
    <w:rsid w:val="1216712E"/>
    <w:rsid w:val="131C5D48"/>
    <w:rsid w:val="133A18D0"/>
    <w:rsid w:val="13ED9B82"/>
    <w:rsid w:val="14235BA4"/>
    <w:rsid w:val="14345A5E"/>
    <w:rsid w:val="14945FFA"/>
    <w:rsid w:val="14A8E77F"/>
    <w:rsid w:val="14B64181"/>
    <w:rsid w:val="15264DDC"/>
    <w:rsid w:val="15B11526"/>
    <w:rsid w:val="16111090"/>
    <w:rsid w:val="17324CB1"/>
    <w:rsid w:val="174A3B2A"/>
    <w:rsid w:val="17D7A831"/>
    <w:rsid w:val="17E34753"/>
    <w:rsid w:val="18EB736D"/>
    <w:rsid w:val="1A38780A"/>
    <w:rsid w:val="1A3C348B"/>
    <w:rsid w:val="1A7F753F"/>
    <w:rsid w:val="1B9B0AC3"/>
    <w:rsid w:val="1BB10D29"/>
    <w:rsid w:val="1BB337F2"/>
    <w:rsid w:val="1BEEEFF3"/>
    <w:rsid w:val="1C772629"/>
    <w:rsid w:val="1CBB44D2"/>
    <w:rsid w:val="1CF547AE"/>
    <w:rsid w:val="1CF65CC8"/>
    <w:rsid w:val="1DB06C07"/>
    <w:rsid w:val="1DB6676D"/>
    <w:rsid w:val="1E1D65C5"/>
    <w:rsid w:val="1E26229B"/>
    <w:rsid w:val="1E445FF6"/>
    <w:rsid w:val="1EAF2145"/>
    <w:rsid w:val="1F7923C8"/>
    <w:rsid w:val="1F992017"/>
    <w:rsid w:val="1FDD3E5A"/>
    <w:rsid w:val="1FFE67A4"/>
    <w:rsid w:val="20347FDB"/>
    <w:rsid w:val="20DD567A"/>
    <w:rsid w:val="21335B32"/>
    <w:rsid w:val="216E1132"/>
    <w:rsid w:val="21FD591B"/>
    <w:rsid w:val="227D2246"/>
    <w:rsid w:val="229F5045"/>
    <w:rsid w:val="22DA32AF"/>
    <w:rsid w:val="22F24089"/>
    <w:rsid w:val="24CC5BF6"/>
    <w:rsid w:val="250C5954"/>
    <w:rsid w:val="25A110DD"/>
    <w:rsid w:val="25A32679"/>
    <w:rsid w:val="260A715D"/>
    <w:rsid w:val="265E40E0"/>
    <w:rsid w:val="267FF9B6"/>
    <w:rsid w:val="26BBF5FD"/>
    <w:rsid w:val="26FC15B4"/>
    <w:rsid w:val="2732736B"/>
    <w:rsid w:val="27335118"/>
    <w:rsid w:val="274957BA"/>
    <w:rsid w:val="275612B7"/>
    <w:rsid w:val="27E02224"/>
    <w:rsid w:val="27F22E23"/>
    <w:rsid w:val="28143E05"/>
    <w:rsid w:val="289666AE"/>
    <w:rsid w:val="289D6068"/>
    <w:rsid w:val="28CC4F96"/>
    <w:rsid w:val="28FA389E"/>
    <w:rsid w:val="299C0607"/>
    <w:rsid w:val="2A093CCB"/>
    <w:rsid w:val="2A1E59CE"/>
    <w:rsid w:val="2B111C47"/>
    <w:rsid w:val="2BB96F76"/>
    <w:rsid w:val="2BCB024B"/>
    <w:rsid w:val="2BD614CC"/>
    <w:rsid w:val="2CB7E703"/>
    <w:rsid w:val="2E210575"/>
    <w:rsid w:val="2E6F4638"/>
    <w:rsid w:val="2EBE4955"/>
    <w:rsid w:val="2EDE58D2"/>
    <w:rsid w:val="2F750D3B"/>
    <w:rsid w:val="2F79404E"/>
    <w:rsid w:val="2F9EE137"/>
    <w:rsid w:val="2FC577DF"/>
    <w:rsid w:val="30255A7C"/>
    <w:rsid w:val="30D57AC5"/>
    <w:rsid w:val="31AB793B"/>
    <w:rsid w:val="31AE53E7"/>
    <w:rsid w:val="32AC34D9"/>
    <w:rsid w:val="32F720DF"/>
    <w:rsid w:val="33240B77"/>
    <w:rsid w:val="337B44EF"/>
    <w:rsid w:val="33D03C95"/>
    <w:rsid w:val="354A0E40"/>
    <w:rsid w:val="35FD5D3C"/>
    <w:rsid w:val="36691427"/>
    <w:rsid w:val="36B03AF6"/>
    <w:rsid w:val="376D7DFC"/>
    <w:rsid w:val="37832EF4"/>
    <w:rsid w:val="37B814A7"/>
    <w:rsid w:val="37EE04B2"/>
    <w:rsid w:val="37FD5822"/>
    <w:rsid w:val="383677B9"/>
    <w:rsid w:val="386978A8"/>
    <w:rsid w:val="38877B09"/>
    <w:rsid w:val="38DD4D42"/>
    <w:rsid w:val="395B4B6D"/>
    <w:rsid w:val="39AA5BFF"/>
    <w:rsid w:val="39DFF619"/>
    <w:rsid w:val="3ACFAB5D"/>
    <w:rsid w:val="3AFFB1C9"/>
    <w:rsid w:val="3AFFB58D"/>
    <w:rsid w:val="3BAD9D03"/>
    <w:rsid w:val="3BB95FC1"/>
    <w:rsid w:val="3BF23BBD"/>
    <w:rsid w:val="3BFD91CA"/>
    <w:rsid w:val="3BFFE35E"/>
    <w:rsid w:val="3C1463DC"/>
    <w:rsid w:val="3D5D41E4"/>
    <w:rsid w:val="3DDF3320"/>
    <w:rsid w:val="3DEF896D"/>
    <w:rsid w:val="3DFF73DF"/>
    <w:rsid w:val="3E1C6660"/>
    <w:rsid w:val="3E534107"/>
    <w:rsid w:val="3E6D7C40"/>
    <w:rsid w:val="3E7D7357"/>
    <w:rsid w:val="3E7E4483"/>
    <w:rsid w:val="3ED54F3C"/>
    <w:rsid w:val="3EDB2AB4"/>
    <w:rsid w:val="3EDBEDEA"/>
    <w:rsid w:val="3EDE900B"/>
    <w:rsid w:val="3EEB0124"/>
    <w:rsid w:val="3F007A43"/>
    <w:rsid w:val="3F1FACC7"/>
    <w:rsid w:val="3F210492"/>
    <w:rsid w:val="3F3FD050"/>
    <w:rsid w:val="3F4F63EB"/>
    <w:rsid w:val="3F63104E"/>
    <w:rsid w:val="3F7E50B6"/>
    <w:rsid w:val="3F966F11"/>
    <w:rsid w:val="3F9F1B67"/>
    <w:rsid w:val="3FA1E3C0"/>
    <w:rsid w:val="3FB74C49"/>
    <w:rsid w:val="3FBCA1C9"/>
    <w:rsid w:val="3FE7AC8F"/>
    <w:rsid w:val="3FEF8DA2"/>
    <w:rsid w:val="3FF55B04"/>
    <w:rsid w:val="3FF58BF6"/>
    <w:rsid w:val="3FF79603"/>
    <w:rsid w:val="3FFD753C"/>
    <w:rsid w:val="3FFE60C4"/>
    <w:rsid w:val="400B2BD4"/>
    <w:rsid w:val="40644FCB"/>
    <w:rsid w:val="41330CF8"/>
    <w:rsid w:val="41494B47"/>
    <w:rsid w:val="41FAB2F7"/>
    <w:rsid w:val="42116F11"/>
    <w:rsid w:val="42E94E40"/>
    <w:rsid w:val="446F27EA"/>
    <w:rsid w:val="44B1669C"/>
    <w:rsid w:val="44B57D1C"/>
    <w:rsid w:val="44F9543F"/>
    <w:rsid w:val="45030EBD"/>
    <w:rsid w:val="45A4300F"/>
    <w:rsid w:val="45D5399C"/>
    <w:rsid w:val="45E70B88"/>
    <w:rsid w:val="4634610C"/>
    <w:rsid w:val="4659561F"/>
    <w:rsid w:val="46F219F7"/>
    <w:rsid w:val="4721418B"/>
    <w:rsid w:val="473FB28B"/>
    <w:rsid w:val="47A074E6"/>
    <w:rsid w:val="47F417BD"/>
    <w:rsid w:val="487E7C14"/>
    <w:rsid w:val="489C7D5E"/>
    <w:rsid w:val="48AF7487"/>
    <w:rsid w:val="48C50C9E"/>
    <w:rsid w:val="493E0BA5"/>
    <w:rsid w:val="49A41594"/>
    <w:rsid w:val="4A3724B4"/>
    <w:rsid w:val="4AD23F79"/>
    <w:rsid w:val="4B4E26D1"/>
    <w:rsid w:val="4C043A8E"/>
    <w:rsid w:val="4C21478B"/>
    <w:rsid w:val="4C93089B"/>
    <w:rsid w:val="4CFC4AD9"/>
    <w:rsid w:val="4CFD4422"/>
    <w:rsid w:val="4D1526D4"/>
    <w:rsid w:val="4D6D2037"/>
    <w:rsid w:val="4D804106"/>
    <w:rsid w:val="4E26525A"/>
    <w:rsid w:val="4E3D3C01"/>
    <w:rsid w:val="4E423B39"/>
    <w:rsid w:val="4E8A31F9"/>
    <w:rsid w:val="4EE3B27E"/>
    <w:rsid w:val="4EFEF1BD"/>
    <w:rsid w:val="4F364C44"/>
    <w:rsid w:val="4F3A05E4"/>
    <w:rsid w:val="4F896F2C"/>
    <w:rsid w:val="4FBA4337"/>
    <w:rsid w:val="4FD52B07"/>
    <w:rsid w:val="4FDFC399"/>
    <w:rsid w:val="4FFFBF83"/>
    <w:rsid w:val="504C5CD6"/>
    <w:rsid w:val="50515637"/>
    <w:rsid w:val="50A92D4C"/>
    <w:rsid w:val="50C9326E"/>
    <w:rsid w:val="51FED7AB"/>
    <w:rsid w:val="52325B10"/>
    <w:rsid w:val="52533C9E"/>
    <w:rsid w:val="52745A82"/>
    <w:rsid w:val="52A76694"/>
    <w:rsid w:val="53631164"/>
    <w:rsid w:val="53B6A970"/>
    <w:rsid w:val="53FA1B31"/>
    <w:rsid w:val="54E54C26"/>
    <w:rsid w:val="55651475"/>
    <w:rsid w:val="55665278"/>
    <w:rsid w:val="55D360C2"/>
    <w:rsid w:val="55D7BC95"/>
    <w:rsid w:val="562C2D43"/>
    <w:rsid w:val="56B55710"/>
    <w:rsid w:val="57097A94"/>
    <w:rsid w:val="571318E3"/>
    <w:rsid w:val="5751450B"/>
    <w:rsid w:val="57565F59"/>
    <w:rsid w:val="576D1429"/>
    <w:rsid w:val="58311B1D"/>
    <w:rsid w:val="58AA5DA0"/>
    <w:rsid w:val="58D0322A"/>
    <w:rsid w:val="59954DB7"/>
    <w:rsid w:val="59A61524"/>
    <w:rsid w:val="59E42368"/>
    <w:rsid w:val="59F72143"/>
    <w:rsid w:val="5B9FB243"/>
    <w:rsid w:val="5BD462C2"/>
    <w:rsid w:val="5BDA7277"/>
    <w:rsid w:val="5BFF2516"/>
    <w:rsid w:val="5BFF86E1"/>
    <w:rsid w:val="5CBB7F06"/>
    <w:rsid w:val="5CC951D9"/>
    <w:rsid w:val="5DE2B87C"/>
    <w:rsid w:val="5DF789F4"/>
    <w:rsid w:val="5DFD6677"/>
    <w:rsid w:val="5DFEE4D0"/>
    <w:rsid w:val="5EBFC7DC"/>
    <w:rsid w:val="5EE75251"/>
    <w:rsid w:val="5EF04743"/>
    <w:rsid w:val="5EFA7CCD"/>
    <w:rsid w:val="5EFD0752"/>
    <w:rsid w:val="5EFFEF1F"/>
    <w:rsid w:val="5F26A01C"/>
    <w:rsid w:val="5F2F9981"/>
    <w:rsid w:val="5F3BFFEF"/>
    <w:rsid w:val="5F3E0ACB"/>
    <w:rsid w:val="5F719710"/>
    <w:rsid w:val="5F75119B"/>
    <w:rsid w:val="5F8671C4"/>
    <w:rsid w:val="5F90270D"/>
    <w:rsid w:val="5FDB229F"/>
    <w:rsid w:val="5FFB409E"/>
    <w:rsid w:val="5FFD34DC"/>
    <w:rsid w:val="5FFF3367"/>
    <w:rsid w:val="5FFF367E"/>
    <w:rsid w:val="60296926"/>
    <w:rsid w:val="608A504B"/>
    <w:rsid w:val="60D01697"/>
    <w:rsid w:val="60FF328B"/>
    <w:rsid w:val="610C368A"/>
    <w:rsid w:val="619A66F6"/>
    <w:rsid w:val="61B25FB6"/>
    <w:rsid w:val="61C87088"/>
    <w:rsid w:val="626C5D26"/>
    <w:rsid w:val="626F3584"/>
    <w:rsid w:val="63916243"/>
    <w:rsid w:val="63BF555C"/>
    <w:rsid w:val="63FD3A46"/>
    <w:rsid w:val="64594F63"/>
    <w:rsid w:val="64DC2F96"/>
    <w:rsid w:val="64EA1512"/>
    <w:rsid w:val="65DF58AF"/>
    <w:rsid w:val="66F63CDE"/>
    <w:rsid w:val="67174435"/>
    <w:rsid w:val="6721FBB0"/>
    <w:rsid w:val="67EF3E8A"/>
    <w:rsid w:val="68073088"/>
    <w:rsid w:val="68122A21"/>
    <w:rsid w:val="684360B9"/>
    <w:rsid w:val="686D42B8"/>
    <w:rsid w:val="698F4B52"/>
    <w:rsid w:val="69DC28C9"/>
    <w:rsid w:val="69DC3B86"/>
    <w:rsid w:val="6A4E41D7"/>
    <w:rsid w:val="6A73318F"/>
    <w:rsid w:val="6A850831"/>
    <w:rsid w:val="6A8526E2"/>
    <w:rsid w:val="6A9C6BC1"/>
    <w:rsid w:val="6AAC43AB"/>
    <w:rsid w:val="6B7D1767"/>
    <w:rsid w:val="6BA36B4E"/>
    <w:rsid w:val="6BEEC230"/>
    <w:rsid w:val="6BFF4142"/>
    <w:rsid w:val="6BFFA83E"/>
    <w:rsid w:val="6D578914"/>
    <w:rsid w:val="6D8C308F"/>
    <w:rsid w:val="6DFF192A"/>
    <w:rsid w:val="6E2E602E"/>
    <w:rsid w:val="6E547698"/>
    <w:rsid w:val="6E7C06DC"/>
    <w:rsid w:val="6E9149EE"/>
    <w:rsid w:val="6EBB6209"/>
    <w:rsid w:val="6EDC8900"/>
    <w:rsid w:val="6EFE631B"/>
    <w:rsid w:val="6EFF14AF"/>
    <w:rsid w:val="6EFF8A01"/>
    <w:rsid w:val="6EFFAE1F"/>
    <w:rsid w:val="6EFFB9EA"/>
    <w:rsid w:val="6F1827C1"/>
    <w:rsid w:val="6F2F9C15"/>
    <w:rsid w:val="6FBB27F8"/>
    <w:rsid w:val="6FDDE660"/>
    <w:rsid w:val="6FDED90F"/>
    <w:rsid w:val="6FDF6291"/>
    <w:rsid w:val="6FE33744"/>
    <w:rsid w:val="6FEE8595"/>
    <w:rsid w:val="6FFF0D09"/>
    <w:rsid w:val="6FFF1A49"/>
    <w:rsid w:val="6FFF438D"/>
    <w:rsid w:val="70530F00"/>
    <w:rsid w:val="706A0DB9"/>
    <w:rsid w:val="708E3EC7"/>
    <w:rsid w:val="713A7953"/>
    <w:rsid w:val="714F0D55"/>
    <w:rsid w:val="71DFF472"/>
    <w:rsid w:val="71FE9BA7"/>
    <w:rsid w:val="72526DF2"/>
    <w:rsid w:val="72CDC4DA"/>
    <w:rsid w:val="72EE4E2A"/>
    <w:rsid w:val="72FD5062"/>
    <w:rsid w:val="734D29FA"/>
    <w:rsid w:val="73A84BDE"/>
    <w:rsid w:val="73C82C13"/>
    <w:rsid w:val="73CB765F"/>
    <w:rsid w:val="73ED1795"/>
    <w:rsid w:val="73FF0429"/>
    <w:rsid w:val="74F32415"/>
    <w:rsid w:val="752442A1"/>
    <w:rsid w:val="753E0DAD"/>
    <w:rsid w:val="756C12B5"/>
    <w:rsid w:val="7571060B"/>
    <w:rsid w:val="757DE146"/>
    <w:rsid w:val="757F37A2"/>
    <w:rsid w:val="75BE11A9"/>
    <w:rsid w:val="75BF729B"/>
    <w:rsid w:val="75CF5182"/>
    <w:rsid w:val="75E51AD6"/>
    <w:rsid w:val="75ED5D32"/>
    <w:rsid w:val="75F62ADA"/>
    <w:rsid w:val="769E038C"/>
    <w:rsid w:val="76D2236C"/>
    <w:rsid w:val="76DBE78E"/>
    <w:rsid w:val="76EEE8D8"/>
    <w:rsid w:val="773DBCE0"/>
    <w:rsid w:val="773F9196"/>
    <w:rsid w:val="7759CCBC"/>
    <w:rsid w:val="777F24F3"/>
    <w:rsid w:val="777F27A6"/>
    <w:rsid w:val="777F3492"/>
    <w:rsid w:val="77B7D0A7"/>
    <w:rsid w:val="77D7478B"/>
    <w:rsid w:val="77EB37C5"/>
    <w:rsid w:val="77EF34B0"/>
    <w:rsid w:val="77FB83BA"/>
    <w:rsid w:val="77FD3FB1"/>
    <w:rsid w:val="77FED36B"/>
    <w:rsid w:val="77FF52D7"/>
    <w:rsid w:val="78360861"/>
    <w:rsid w:val="78432307"/>
    <w:rsid w:val="78EFB3ED"/>
    <w:rsid w:val="790B46BF"/>
    <w:rsid w:val="79313054"/>
    <w:rsid w:val="7948586D"/>
    <w:rsid w:val="79648CE7"/>
    <w:rsid w:val="797C3BF5"/>
    <w:rsid w:val="797F123B"/>
    <w:rsid w:val="79AB49BC"/>
    <w:rsid w:val="79BC665B"/>
    <w:rsid w:val="79EFB75E"/>
    <w:rsid w:val="79FE79B4"/>
    <w:rsid w:val="7A050800"/>
    <w:rsid w:val="7A39EDEC"/>
    <w:rsid w:val="7AA93709"/>
    <w:rsid w:val="7AE3B1CB"/>
    <w:rsid w:val="7AEBF352"/>
    <w:rsid w:val="7B6C4EA4"/>
    <w:rsid w:val="7BC6564B"/>
    <w:rsid w:val="7BDD09BC"/>
    <w:rsid w:val="7BDD7736"/>
    <w:rsid w:val="7BDDB5A4"/>
    <w:rsid w:val="7BEFC310"/>
    <w:rsid w:val="7BF415AE"/>
    <w:rsid w:val="7BF64E7C"/>
    <w:rsid w:val="7BFAE303"/>
    <w:rsid w:val="7BFF6E25"/>
    <w:rsid w:val="7BFF8A60"/>
    <w:rsid w:val="7CA3E458"/>
    <w:rsid w:val="7CB3EBE0"/>
    <w:rsid w:val="7CB7E3D2"/>
    <w:rsid w:val="7CDE6CD6"/>
    <w:rsid w:val="7CFB5822"/>
    <w:rsid w:val="7D28E77E"/>
    <w:rsid w:val="7D5BE8F4"/>
    <w:rsid w:val="7D7443DF"/>
    <w:rsid w:val="7D771268"/>
    <w:rsid w:val="7D9EE097"/>
    <w:rsid w:val="7DB3750F"/>
    <w:rsid w:val="7DB7E609"/>
    <w:rsid w:val="7DCB6F6A"/>
    <w:rsid w:val="7DCF35ED"/>
    <w:rsid w:val="7DD7B045"/>
    <w:rsid w:val="7DFB5848"/>
    <w:rsid w:val="7DFB927B"/>
    <w:rsid w:val="7DFBEF8B"/>
    <w:rsid w:val="7E3D8E77"/>
    <w:rsid w:val="7E633738"/>
    <w:rsid w:val="7EBF3B34"/>
    <w:rsid w:val="7EDB2892"/>
    <w:rsid w:val="7EDDF3B3"/>
    <w:rsid w:val="7EDFDDE4"/>
    <w:rsid w:val="7EE61F98"/>
    <w:rsid w:val="7EEFE61A"/>
    <w:rsid w:val="7EF853F7"/>
    <w:rsid w:val="7EFA2DC0"/>
    <w:rsid w:val="7F0D4BF9"/>
    <w:rsid w:val="7F0FCB8D"/>
    <w:rsid w:val="7F1DD400"/>
    <w:rsid w:val="7F5EF503"/>
    <w:rsid w:val="7F5F1E43"/>
    <w:rsid w:val="7F5FC928"/>
    <w:rsid w:val="7F693029"/>
    <w:rsid w:val="7F74512A"/>
    <w:rsid w:val="7F7D58EC"/>
    <w:rsid w:val="7F7EEAE6"/>
    <w:rsid w:val="7F7FD5AF"/>
    <w:rsid w:val="7F7FF2D4"/>
    <w:rsid w:val="7FAE582C"/>
    <w:rsid w:val="7FAFF2D2"/>
    <w:rsid w:val="7FB3B84E"/>
    <w:rsid w:val="7FB7C67E"/>
    <w:rsid w:val="7FBD6F39"/>
    <w:rsid w:val="7FBED5B8"/>
    <w:rsid w:val="7FBF0E75"/>
    <w:rsid w:val="7FBF2EC1"/>
    <w:rsid w:val="7FCF295D"/>
    <w:rsid w:val="7FD32164"/>
    <w:rsid w:val="7FDDC337"/>
    <w:rsid w:val="7FDF0CEB"/>
    <w:rsid w:val="7FDFBD80"/>
    <w:rsid w:val="7FE096A7"/>
    <w:rsid w:val="7FE7D5AC"/>
    <w:rsid w:val="7FEB79B7"/>
    <w:rsid w:val="7FF41CC0"/>
    <w:rsid w:val="7FF7221F"/>
    <w:rsid w:val="7FFA825E"/>
    <w:rsid w:val="7FFB38AA"/>
    <w:rsid w:val="7FFB5796"/>
    <w:rsid w:val="7FFC5E2C"/>
    <w:rsid w:val="7FFD042B"/>
    <w:rsid w:val="7FFF14A8"/>
    <w:rsid w:val="83DD0B7E"/>
    <w:rsid w:val="8BED4AB5"/>
    <w:rsid w:val="8CFFBDAB"/>
    <w:rsid w:val="97774B89"/>
    <w:rsid w:val="97B8E4DD"/>
    <w:rsid w:val="9BEE8037"/>
    <w:rsid w:val="9BFF808B"/>
    <w:rsid w:val="9C3F0544"/>
    <w:rsid w:val="9D4B5CFF"/>
    <w:rsid w:val="9EDF1CF9"/>
    <w:rsid w:val="9FD7130A"/>
    <w:rsid w:val="9FDF2164"/>
    <w:rsid w:val="9FF71F03"/>
    <w:rsid w:val="9FFDFA25"/>
    <w:rsid w:val="A7F57746"/>
    <w:rsid w:val="ABB751B9"/>
    <w:rsid w:val="ADFF433D"/>
    <w:rsid w:val="AEDEE495"/>
    <w:rsid w:val="AFCA4003"/>
    <w:rsid w:val="AFDFB2EC"/>
    <w:rsid w:val="AFFF1846"/>
    <w:rsid w:val="B0776C7D"/>
    <w:rsid w:val="B3D363FA"/>
    <w:rsid w:val="B4B7E6F6"/>
    <w:rsid w:val="B5667DE8"/>
    <w:rsid w:val="B6FF98D8"/>
    <w:rsid w:val="B7751E9D"/>
    <w:rsid w:val="B7792213"/>
    <w:rsid w:val="B77F1595"/>
    <w:rsid w:val="B7DFC9AC"/>
    <w:rsid w:val="B7E7CA7E"/>
    <w:rsid w:val="B7E887A2"/>
    <w:rsid w:val="BA7B23C6"/>
    <w:rsid w:val="BB9F6621"/>
    <w:rsid w:val="BBB80B21"/>
    <w:rsid w:val="BBF0B1D4"/>
    <w:rsid w:val="BBFE17FF"/>
    <w:rsid w:val="BC69FFEE"/>
    <w:rsid w:val="BDFE05E5"/>
    <w:rsid w:val="BE7D1F49"/>
    <w:rsid w:val="BE9F711E"/>
    <w:rsid w:val="BEB6E3AA"/>
    <w:rsid w:val="BF6D28EE"/>
    <w:rsid w:val="BF770540"/>
    <w:rsid w:val="BF9EBA7F"/>
    <w:rsid w:val="BFBF604E"/>
    <w:rsid w:val="BFCD98E6"/>
    <w:rsid w:val="BFD758F6"/>
    <w:rsid w:val="BFE84A56"/>
    <w:rsid w:val="BFF503AA"/>
    <w:rsid w:val="C0FD77EF"/>
    <w:rsid w:val="C6B3E996"/>
    <w:rsid w:val="CA79EB92"/>
    <w:rsid w:val="CBD216F1"/>
    <w:rsid w:val="CDB7131D"/>
    <w:rsid w:val="CDF66A37"/>
    <w:rsid w:val="CE7B1F6D"/>
    <w:rsid w:val="CF6FE5BF"/>
    <w:rsid w:val="CFFF7263"/>
    <w:rsid w:val="D3F7181E"/>
    <w:rsid w:val="D575F8B3"/>
    <w:rsid w:val="D5E453BB"/>
    <w:rsid w:val="D65727CA"/>
    <w:rsid w:val="D79F04B7"/>
    <w:rsid w:val="D7DBA9D9"/>
    <w:rsid w:val="D871C734"/>
    <w:rsid w:val="D96FFD13"/>
    <w:rsid w:val="DB77C6AA"/>
    <w:rsid w:val="DBB45EC7"/>
    <w:rsid w:val="DBB7DCAD"/>
    <w:rsid w:val="DD1E3FE5"/>
    <w:rsid w:val="DDD6A864"/>
    <w:rsid w:val="DDFF515B"/>
    <w:rsid w:val="DE7E3434"/>
    <w:rsid w:val="DF5FE9A4"/>
    <w:rsid w:val="DF8D9F2A"/>
    <w:rsid w:val="DFBE1F74"/>
    <w:rsid w:val="DFBFF46D"/>
    <w:rsid w:val="DFD39371"/>
    <w:rsid w:val="DFD7992A"/>
    <w:rsid w:val="DFE86CD9"/>
    <w:rsid w:val="DFEFD79F"/>
    <w:rsid w:val="DFF2A75D"/>
    <w:rsid w:val="DFF7097B"/>
    <w:rsid w:val="DFF7E9E8"/>
    <w:rsid w:val="DFFFEF32"/>
    <w:rsid w:val="E3FFF991"/>
    <w:rsid w:val="E77F5EA1"/>
    <w:rsid w:val="E7D2B536"/>
    <w:rsid w:val="E7E32D34"/>
    <w:rsid w:val="E7FE71EC"/>
    <w:rsid w:val="E9EFF5A2"/>
    <w:rsid w:val="E9F71EFB"/>
    <w:rsid w:val="E9F9C654"/>
    <w:rsid w:val="EAF3D906"/>
    <w:rsid w:val="EBF3E73D"/>
    <w:rsid w:val="ECFD53F7"/>
    <w:rsid w:val="ECFD6B35"/>
    <w:rsid w:val="ED7A7268"/>
    <w:rsid w:val="ED92881B"/>
    <w:rsid w:val="EDDE8A5C"/>
    <w:rsid w:val="EDFD3883"/>
    <w:rsid w:val="EDFF5F86"/>
    <w:rsid w:val="EE6FC566"/>
    <w:rsid w:val="EEEB3569"/>
    <w:rsid w:val="EF3F11F5"/>
    <w:rsid w:val="EFCFE231"/>
    <w:rsid w:val="EFDF6594"/>
    <w:rsid w:val="EFEECA89"/>
    <w:rsid w:val="EFEF0546"/>
    <w:rsid w:val="EFF63F70"/>
    <w:rsid w:val="EFF64020"/>
    <w:rsid w:val="EFF92E15"/>
    <w:rsid w:val="EFFFE43A"/>
    <w:rsid w:val="F0F61048"/>
    <w:rsid w:val="F17F9430"/>
    <w:rsid w:val="F37BF0F4"/>
    <w:rsid w:val="F3BD96B8"/>
    <w:rsid w:val="F3F588B3"/>
    <w:rsid w:val="F4EB7184"/>
    <w:rsid w:val="F4FF70F3"/>
    <w:rsid w:val="F51711C5"/>
    <w:rsid w:val="F5770D14"/>
    <w:rsid w:val="F59B40C9"/>
    <w:rsid w:val="F5AD9A7A"/>
    <w:rsid w:val="F5E37F84"/>
    <w:rsid w:val="F5FFCDAA"/>
    <w:rsid w:val="F67F1FBA"/>
    <w:rsid w:val="F6B64021"/>
    <w:rsid w:val="F6B7B23B"/>
    <w:rsid w:val="F6BB9783"/>
    <w:rsid w:val="F6EECF25"/>
    <w:rsid w:val="F77DC6BD"/>
    <w:rsid w:val="F7BF6F7E"/>
    <w:rsid w:val="F7CB35D6"/>
    <w:rsid w:val="F7DFA99F"/>
    <w:rsid w:val="F7E77B1B"/>
    <w:rsid w:val="F81BE653"/>
    <w:rsid w:val="F954ECAC"/>
    <w:rsid w:val="F97EA843"/>
    <w:rsid w:val="F99F5FCD"/>
    <w:rsid w:val="F9ADBD19"/>
    <w:rsid w:val="F9CB4603"/>
    <w:rsid w:val="F9EE8E0B"/>
    <w:rsid w:val="FA7A06FB"/>
    <w:rsid w:val="FADF24C8"/>
    <w:rsid w:val="FAEBA67B"/>
    <w:rsid w:val="FAFE117F"/>
    <w:rsid w:val="FB3BD7B7"/>
    <w:rsid w:val="FB3F381C"/>
    <w:rsid w:val="FB6BC9E4"/>
    <w:rsid w:val="FB6E079A"/>
    <w:rsid w:val="FB731EEE"/>
    <w:rsid w:val="FB7E255A"/>
    <w:rsid w:val="FB7E7301"/>
    <w:rsid w:val="FB9A2932"/>
    <w:rsid w:val="FBAF3D89"/>
    <w:rsid w:val="FBC7FF36"/>
    <w:rsid w:val="FBE71ED1"/>
    <w:rsid w:val="FBE7B8C1"/>
    <w:rsid w:val="FBE94202"/>
    <w:rsid w:val="FBEFF66E"/>
    <w:rsid w:val="FBF54569"/>
    <w:rsid w:val="FBF60EB2"/>
    <w:rsid w:val="FBF72BFB"/>
    <w:rsid w:val="FBF75EAD"/>
    <w:rsid w:val="FBFD0A38"/>
    <w:rsid w:val="FC25C5E7"/>
    <w:rsid w:val="FCBD6929"/>
    <w:rsid w:val="FCEA529A"/>
    <w:rsid w:val="FD6E35F0"/>
    <w:rsid w:val="FDAFB4F1"/>
    <w:rsid w:val="FDBF56C9"/>
    <w:rsid w:val="FDDF0EA7"/>
    <w:rsid w:val="FDF3945A"/>
    <w:rsid w:val="FDF5BED9"/>
    <w:rsid w:val="FDFDF5D5"/>
    <w:rsid w:val="FDFFC2E3"/>
    <w:rsid w:val="FE3F5735"/>
    <w:rsid w:val="FE5C417D"/>
    <w:rsid w:val="FE6C24E4"/>
    <w:rsid w:val="FE734873"/>
    <w:rsid w:val="FE7B7CB0"/>
    <w:rsid w:val="FEEFBA25"/>
    <w:rsid w:val="FEFAF135"/>
    <w:rsid w:val="FF2F2CFE"/>
    <w:rsid w:val="FF2F9CBD"/>
    <w:rsid w:val="FF4A94F5"/>
    <w:rsid w:val="FF5B3CD8"/>
    <w:rsid w:val="FF7B73DE"/>
    <w:rsid w:val="FF7FEB2B"/>
    <w:rsid w:val="FFADA9B1"/>
    <w:rsid w:val="FFAEAD8D"/>
    <w:rsid w:val="FFAFED48"/>
    <w:rsid w:val="FFBB1F94"/>
    <w:rsid w:val="FFBCF1D1"/>
    <w:rsid w:val="FFBE1005"/>
    <w:rsid w:val="FFCD5055"/>
    <w:rsid w:val="FFCE7403"/>
    <w:rsid w:val="FFDB02E8"/>
    <w:rsid w:val="FFDF4FFD"/>
    <w:rsid w:val="FFDF9E34"/>
    <w:rsid w:val="FFEA4955"/>
    <w:rsid w:val="FFED5712"/>
    <w:rsid w:val="FFF301DC"/>
    <w:rsid w:val="FFF38974"/>
    <w:rsid w:val="FFF73987"/>
    <w:rsid w:val="FFFA73C7"/>
    <w:rsid w:val="FFFAA7C8"/>
    <w:rsid w:val="FFFB72DD"/>
    <w:rsid w:val="FFFBB5F8"/>
    <w:rsid w:val="FFFD2817"/>
    <w:rsid w:val="FFFD6502"/>
    <w:rsid w:val="FFFF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9">
    <w:name w:val="Strong"/>
    <w:basedOn w:val="8"/>
    <w:qFormat/>
    <w:uiPriority w:val="22"/>
    <w:rPr>
      <w:b/>
      <w:color w:val="000000"/>
    </w:rPr>
  </w:style>
  <w:style w:type="character" w:styleId="10">
    <w:name w:val="FollowedHyperlink"/>
    <w:basedOn w:val="8"/>
    <w:qFormat/>
    <w:uiPriority w:val="0"/>
    <w:rPr>
      <w:color w:val="333333"/>
      <w:u w:val="none"/>
    </w:rPr>
  </w:style>
  <w:style w:type="character" w:styleId="11">
    <w:name w:val="Emphasis"/>
    <w:basedOn w:val="8"/>
    <w:qFormat/>
    <w:uiPriority w:val="0"/>
    <w:rPr>
      <w:color w:val="0F0F0F"/>
      <w:u w:val="none"/>
    </w:rPr>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333333"/>
      <w:u w:val="none"/>
    </w:rPr>
  </w:style>
  <w:style w:type="character" w:styleId="16">
    <w:name w:val="HTML Code"/>
    <w:basedOn w:val="8"/>
    <w:qFormat/>
    <w:uiPriority w:val="0"/>
    <w:rPr>
      <w:rFonts w:hint="default" w:ascii="Consolas" w:hAnsi="Consolas" w:eastAsia="Consolas" w:cs="Consolas"/>
      <w:color w:val="C7254E"/>
      <w:sz w:val="21"/>
      <w:szCs w:val="21"/>
      <w:shd w:val="clear" w:color="auto" w:fill="F9F2F4"/>
    </w:rPr>
  </w:style>
  <w:style w:type="character" w:styleId="17">
    <w:name w:val="HTML Cite"/>
    <w:basedOn w:val="8"/>
    <w:qFormat/>
    <w:uiPriority w:val="0"/>
  </w:style>
  <w:style w:type="character" w:styleId="18">
    <w:name w:val="HTML Keyboard"/>
    <w:basedOn w:val="8"/>
    <w:qFormat/>
    <w:uiPriority w:val="0"/>
    <w:rPr>
      <w:rFonts w:ascii="Consolas" w:hAnsi="Consolas" w:eastAsia="Consolas" w:cs="Consolas"/>
      <w:color w:val="FFFFFF"/>
      <w:sz w:val="21"/>
      <w:szCs w:val="21"/>
      <w:shd w:val="clear" w:color="auto" w:fill="333333"/>
    </w:rPr>
  </w:style>
  <w:style w:type="character" w:styleId="19">
    <w:name w:val="HTML Sample"/>
    <w:basedOn w:val="8"/>
    <w:qFormat/>
    <w:uiPriority w:val="0"/>
    <w:rPr>
      <w:rFonts w:hint="default" w:ascii="Consolas" w:hAnsi="Consolas" w:eastAsia="Consolas" w:cs="Consolas"/>
      <w:sz w:val="21"/>
      <w:szCs w:val="21"/>
    </w:rPr>
  </w:style>
  <w:style w:type="character" w:customStyle="1" w:styleId="20">
    <w:name w:val="txt"/>
    <w:basedOn w:val="8"/>
    <w:qFormat/>
    <w:uiPriority w:val="0"/>
    <w:rPr>
      <w:color w:val="FFFFFF"/>
      <w:sz w:val="21"/>
      <w:szCs w:val="21"/>
    </w:rPr>
  </w:style>
  <w:style w:type="character" w:customStyle="1" w:styleId="21">
    <w:name w:val="txt1"/>
    <w:basedOn w:val="8"/>
    <w:qFormat/>
    <w:uiPriority w:val="0"/>
    <w:rPr>
      <w:color w:val="FFFFFF"/>
      <w:sz w:val="22"/>
      <w:szCs w:val="22"/>
    </w:rPr>
  </w:style>
  <w:style w:type="character" w:customStyle="1" w:styleId="22">
    <w:name w:val="txt2"/>
    <w:basedOn w:val="8"/>
    <w:qFormat/>
    <w:uiPriority w:val="0"/>
    <w:rPr>
      <w:color w:val="F1F1F1"/>
      <w:sz w:val="21"/>
      <w:szCs w:val="21"/>
    </w:rPr>
  </w:style>
  <w:style w:type="character" w:customStyle="1" w:styleId="23">
    <w:name w:val="layui-laypage-curr"/>
    <w:basedOn w:val="8"/>
    <w:qFormat/>
    <w:uiPriority w:val="0"/>
  </w:style>
  <w:style w:type="character" w:customStyle="1" w:styleId="24">
    <w:name w:val="txtbg"/>
    <w:basedOn w:val="8"/>
    <w:qFormat/>
    <w:uiPriority w:val="0"/>
    <w:rPr>
      <w:shd w:val="clear" w:color="auto" w:fill="000000"/>
    </w:rPr>
  </w:style>
  <w:style w:type="character" w:customStyle="1" w:styleId="25">
    <w:name w:val="txtbg1"/>
    <w:basedOn w:val="8"/>
    <w:qFormat/>
    <w:uiPriority w:val="0"/>
    <w:rPr>
      <w:shd w:val="clear" w:color="auto" w:fill="000000"/>
    </w:rPr>
  </w:style>
  <w:style w:type="character" w:customStyle="1" w:styleId="26">
    <w:name w:val="txtbg2"/>
    <w:basedOn w:val="8"/>
    <w:qFormat/>
    <w:uiPriority w:val="0"/>
    <w:rPr>
      <w:shd w:val="clear" w:color="auto" w:fill="000000"/>
    </w:rPr>
  </w:style>
  <w:style w:type="paragraph" w:styleId="27">
    <w:name w:val="List Paragraph"/>
    <w:basedOn w:val="1"/>
    <w:qFormat/>
    <w:uiPriority w:val="99"/>
    <w:pPr>
      <w:ind w:firstLine="420" w:firstLineChars="200"/>
    </w:pPr>
  </w:style>
  <w:style w:type="character" w:customStyle="1" w:styleId="28">
    <w:name w:val="apple-converted-space"/>
    <w:basedOn w:val="8"/>
    <w:qFormat/>
    <w:uiPriority w:val="0"/>
  </w:style>
  <w:style w:type="character" w:customStyle="1" w:styleId="29">
    <w:name w:val="am-fl"/>
    <w:basedOn w:val="8"/>
    <w:qFormat/>
    <w:uiPriority w:val="0"/>
  </w:style>
  <w:style w:type="character" w:customStyle="1" w:styleId="30">
    <w:name w:val="标题 1 字符"/>
    <w:basedOn w:val="8"/>
    <w:link w:val="2"/>
    <w:qFormat/>
    <w:uiPriority w:val="9"/>
    <w:rPr>
      <w:rFonts w:ascii="宋体" w:hAnsi="宋体" w:eastAsia="宋体" w:cs="宋体"/>
      <w:b/>
      <w:bCs/>
      <w:kern w:val="44"/>
      <w:sz w:val="44"/>
      <w:szCs w:val="44"/>
    </w:rPr>
  </w:style>
  <w:style w:type="character" w:customStyle="1" w:styleId="31">
    <w:name w:val="color-green"/>
    <w:basedOn w:val="8"/>
    <w:qFormat/>
    <w:uiPriority w:val="0"/>
    <w:rPr>
      <w:color w:val="00A6CA"/>
    </w:rPr>
  </w:style>
  <w:style w:type="character" w:customStyle="1" w:styleId="32">
    <w:name w:val="one"/>
    <w:basedOn w:val="8"/>
    <w:qFormat/>
    <w:uiPriority w:val="0"/>
    <w:rPr>
      <w:color w:val="003366"/>
    </w:rPr>
  </w:style>
  <w:style w:type="character" w:customStyle="1" w:styleId="33">
    <w:name w:val="tit"/>
    <w:basedOn w:val="8"/>
    <w:qFormat/>
    <w:uiPriority w:val="0"/>
    <w:rPr>
      <w:b/>
      <w:sz w:val="36"/>
      <w:szCs w:val="36"/>
    </w:rPr>
  </w:style>
  <w:style w:type="character" w:customStyle="1" w:styleId="34">
    <w:name w:val="laypage_curr"/>
    <w:basedOn w:val="8"/>
    <w:qFormat/>
    <w:uiPriority w:val="0"/>
    <w:rPr>
      <w:color w:val="FFFDF4"/>
      <w:shd w:val="clear" w:color="auto" w:fill="0B67A6"/>
    </w:rPr>
  </w:style>
  <w:style w:type="character" w:customStyle="1" w:styleId="35">
    <w:name w:val="hover15"/>
    <w:basedOn w:val="8"/>
    <w:qFormat/>
    <w:uiPriority w:val="0"/>
    <w:rPr>
      <w:color w:val="025291"/>
    </w:rPr>
  </w:style>
  <w:style w:type="character" w:customStyle="1" w:styleId="36">
    <w:name w:val="noline"/>
    <w:basedOn w:val="8"/>
    <w:qFormat/>
    <w:uiPriority w:val="0"/>
  </w:style>
  <w:style w:type="character" w:customStyle="1" w:styleId="37">
    <w:name w:val="place"/>
    <w:basedOn w:val="8"/>
    <w:qFormat/>
    <w:uiPriority w:val="0"/>
    <w:rPr>
      <w:rFonts w:hint="eastAsia" w:ascii="微软雅黑" w:hAnsi="微软雅黑" w:eastAsia="微软雅黑" w:cs="微软雅黑"/>
      <w:color w:val="888888"/>
      <w:sz w:val="25"/>
      <w:szCs w:val="25"/>
    </w:rPr>
  </w:style>
  <w:style w:type="character" w:customStyle="1" w:styleId="38">
    <w:name w:val="place1"/>
    <w:basedOn w:val="8"/>
    <w:qFormat/>
    <w:uiPriority w:val="0"/>
  </w:style>
  <w:style w:type="character" w:customStyle="1" w:styleId="39">
    <w:name w:val="place2"/>
    <w:basedOn w:val="8"/>
    <w:qFormat/>
    <w:uiPriority w:val="0"/>
  </w:style>
  <w:style w:type="character" w:customStyle="1" w:styleId="40">
    <w:name w:val="place3"/>
    <w:basedOn w:val="8"/>
    <w:qFormat/>
    <w:uiPriority w:val="0"/>
  </w:style>
  <w:style w:type="character" w:customStyle="1" w:styleId="41">
    <w:name w:val="font"/>
    <w:basedOn w:val="8"/>
    <w:qFormat/>
    <w:uiPriority w:val="0"/>
  </w:style>
  <w:style w:type="character" w:customStyle="1" w:styleId="42">
    <w:name w:val="font1"/>
    <w:basedOn w:val="8"/>
    <w:qFormat/>
    <w:uiPriority w:val="0"/>
  </w:style>
  <w:style w:type="character" w:customStyle="1" w:styleId="43">
    <w:name w:val="rm_play_show"/>
    <w:basedOn w:val="8"/>
    <w:qFormat/>
    <w:uiPriority w:val="0"/>
    <w:rPr>
      <w:vanish/>
    </w:rPr>
  </w:style>
  <w:style w:type="character" w:customStyle="1" w:styleId="44">
    <w:name w:val="rm_play"/>
    <w:basedOn w:val="8"/>
    <w:qFormat/>
    <w:uiPriority w:val="0"/>
  </w:style>
  <w:style w:type="character" w:customStyle="1" w:styleId="45">
    <w:name w:val="active"/>
    <w:basedOn w:val="8"/>
    <w:qFormat/>
    <w:uiPriority w:val="0"/>
    <w:rPr>
      <w:color w:val="D23939"/>
      <w:shd w:val="clear" w:color="auto" w:fill="FFFFFF"/>
    </w:rPr>
  </w:style>
  <w:style w:type="character" w:customStyle="1" w:styleId="46">
    <w:name w:val="xian"/>
    <w:basedOn w:val="8"/>
    <w:qFormat/>
    <w:uiPriority w:val="0"/>
  </w:style>
  <w:style w:type="character" w:customStyle="1" w:styleId="47">
    <w:name w:val="pic"/>
    <w:basedOn w:val="8"/>
    <w:qFormat/>
    <w:uiPriority w:val="0"/>
    <w:rPr>
      <w:sz w:val="0"/>
      <w:szCs w:val="0"/>
    </w:rPr>
  </w:style>
  <w:style w:type="character" w:customStyle="1" w:styleId="48">
    <w:name w:val="yunting"/>
    <w:basedOn w:val="8"/>
    <w:qFormat/>
    <w:uiPriority w:val="0"/>
  </w:style>
  <w:style w:type="character" w:customStyle="1" w:styleId="49">
    <w:name w:val="img_bg_cover"/>
    <w:basedOn w:val="8"/>
    <w:qFormat/>
    <w:uiPriority w:val="0"/>
  </w:style>
  <w:style w:type="paragraph" w:styleId="50">
    <w:name w:val="No Spacing"/>
    <w:qFormat/>
    <w:uiPriority w:val="1"/>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663</Words>
  <Characters>3781</Characters>
  <Lines>31</Lines>
  <Paragraphs>8</Paragraphs>
  <TotalTime>34</TotalTime>
  <ScaleCrop>false</ScaleCrop>
  <LinksUpToDate>false</LinksUpToDate>
  <CharactersWithSpaces>4436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2021-08-06T12:29:00Z</dcterms:created>
  <dc:creator>user</dc:creator>
  <cp:lastModifiedBy>user</cp:lastModifiedBy>
  <cp:lastPrinted>2021-11-23T00:58:00Z</cp:lastPrinted>
  <dcterms:modified xsi:type="dcterms:W3CDTF">2021-11-23T10:29:33Z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