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18531">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Monotype Corsiva" w:hAnsi="Monotype Corsiva" w:eastAsia="方正舒体"/>
          <w:b/>
          <w:sz w:val="36"/>
          <w:szCs w:val="36"/>
        </w:rPr>
      </w:pPr>
      <w:r>
        <w:rPr>
          <w:rFonts w:hint="eastAsia" w:ascii="华文行楷" w:eastAsia="华文行楷"/>
          <w:color w:val="FF0000"/>
          <w:spacing w:val="-60"/>
          <w:sz w:val="180"/>
          <w:szCs w:val="180"/>
        </w:rPr>
        <w:t>上海国资</w:t>
      </w:r>
    </w:p>
    <w:p w14:paraId="012AAEE9">
      <w:pPr>
        <w:keepNext w:val="0"/>
        <w:keepLines w:val="0"/>
        <w:pageBreakBefore w:val="0"/>
        <w:widowControl w:val="0"/>
        <w:kinsoku/>
        <w:wordWrap/>
        <w:overflowPunct/>
        <w:topLinePunct w:val="0"/>
        <w:autoSpaceDE/>
        <w:autoSpaceDN/>
        <w:bidi w:val="0"/>
        <w:adjustRightInd/>
        <w:snapToGrid/>
        <w:spacing w:line="480" w:lineRule="exact"/>
        <w:ind w:right="-101" w:rightChars="-42"/>
        <w:jc w:val="center"/>
        <w:textAlignment w:val="auto"/>
        <w:rPr>
          <w:b/>
          <w:sz w:val="32"/>
        </w:rPr>
      </w:pPr>
      <w:r>
        <w:rPr>
          <w:rFonts w:hint="eastAsia"/>
          <w:b/>
          <w:sz w:val="32"/>
        </w:rPr>
        <w:t>第</w:t>
      </w:r>
      <w:r>
        <w:rPr>
          <w:rFonts w:hint="eastAsia" w:ascii="Times New Roman" w:hAnsi="Times New Roman" w:cs="Times New Roman"/>
          <w:b w:val="0"/>
          <w:bCs/>
          <w:sz w:val="32"/>
          <w:lang w:val="en-US" w:eastAsia="zh-CN"/>
        </w:rPr>
        <w:t>32</w:t>
      </w:r>
      <w:r>
        <w:rPr>
          <w:rFonts w:hint="eastAsia"/>
          <w:b/>
          <w:sz w:val="32"/>
        </w:rPr>
        <w:t>期</w:t>
      </w:r>
    </w:p>
    <w:p w14:paraId="57A11FE2">
      <w:pPr>
        <w:keepNext w:val="0"/>
        <w:keepLines w:val="0"/>
        <w:pageBreakBefore w:val="0"/>
        <w:widowControl w:val="0"/>
        <w:kinsoku/>
        <w:wordWrap/>
        <w:overflowPunct/>
        <w:topLinePunct w:val="0"/>
        <w:autoSpaceDE/>
        <w:autoSpaceDN/>
        <w:bidi w:val="0"/>
        <w:adjustRightInd/>
        <w:snapToGrid/>
        <w:spacing w:line="480" w:lineRule="exact"/>
        <w:ind w:right="-101" w:rightChars="-42"/>
        <w:jc w:val="left"/>
        <w:textAlignment w:val="auto"/>
        <w:rPr>
          <w:b/>
          <w:sz w:val="32"/>
        </w:rPr>
      </w:pPr>
    </w:p>
    <w:p w14:paraId="7A148B1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right="-101" w:rightChars="-42"/>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spacing w:val="-14"/>
          <w:sz w:val="28"/>
          <w:szCs w:val="24"/>
          <w:u w:val="single" w:color="FF0000"/>
          <w:lang w:val="en-US" w:eastAsia="zh-CN"/>
        </w:rPr>
        <w:t>上海市国有资产监督管理委员会办公室（党委办公室）     2025年</w:t>
      </w:r>
      <w:r>
        <w:rPr>
          <w:rFonts w:hint="eastAsia" w:ascii="Times New Roman" w:hAnsi="Times New Roman" w:eastAsia="楷体_GB2312" w:cs="Times New Roman"/>
          <w:spacing w:val="-14"/>
          <w:sz w:val="28"/>
          <w:szCs w:val="24"/>
          <w:u w:val="single" w:color="FF0000"/>
          <w:lang w:val="en-US" w:eastAsia="zh-CN"/>
        </w:rPr>
        <w:t>11</w:t>
      </w:r>
      <w:r>
        <w:rPr>
          <w:rFonts w:hint="default" w:ascii="Times New Roman" w:hAnsi="Times New Roman" w:eastAsia="楷体_GB2312" w:cs="Times New Roman"/>
          <w:spacing w:val="-14"/>
          <w:sz w:val="28"/>
          <w:szCs w:val="24"/>
          <w:u w:val="single" w:color="FF0000"/>
          <w:lang w:val="en-US" w:eastAsia="zh-CN"/>
        </w:rPr>
        <w:t>月</w:t>
      </w:r>
      <w:r>
        <w:rPr>
          <w:rFonts w:hint="eastAsia" w:ascii="Times New Roman" w:hAnsi="Times New Roman" w:eastAsia="楷体_GB2312" w:cs="Times New Roman"/>
          <w:spacing w:val="-14"/>
          <w:sz w:val="28"/>
          <w:szCs w:val="24"/>
          <w:u w:val="single" w:color="FF0000"/>
          <w:lang w:val="en-US" w:eastAsia="zh-CN"/>
        </w:rPr>
        <w:t xml:space="preserve">  </w:t>
      </w:r>
      <w:r>
        <w:rPr>
          <w:rFonts w:hint="default" w:ascii="Times New Roman" w:hAnsi="Times New Roman" w:eastAsia="楷体_GB2312" w:cs="Times New Roman"/>
          <w:spacing w:val="-14"/>
          <w:sz w:val="28"/>
          <w:szCs w:val="24"/>
          <w:u w:val="single" w:color="FF0000"/>
          <w:lang w:val="en-US" w:eastAsia="zh-CN"/>
        </w:rPr>
        <w:t>日</w:t>
      </w:r>
    </w:p>
    <w:p w14:paraId="1BE8056A">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eastAsia"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重要动态</w:t>
      </w:r>
    </w:p>
    <w:p w14:paraId="306C13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default" w:ascii="Times New Roman" w:hAnsi="Times New Roman" w:cs="Times New Roman"/>
          <w:lang w:val="en-US" w:eastAsia="zh-CN"/>
        </w:rPr>
      </w:pPr>
      <w:r>
        <w:rPr>
          <w:rFonts w:hint="default" w:ascii="Times New Roman" w:hAnsi="Times New Roman" w:eastAsia="华文中宋" w:cs="Times New Roman"/>
          <w:b w:val="0"/>
          <w:bCs/>
          <w:i w:val="0"/>
          <w:caps w:val="0"/>
          <w:spacing w:val="7"/>
          <w:kern w:val="44"/>
          <w:sz w:val="36"/>
          <w:szCs w:val="36"/>
          <w:shd w:val="clear" w:fill="FFFFFF"/>
          <w:lang w:val="en-US" w:eastAsia="zh-CN" w:bidi="ar"/>
        </w:rPr>
        <w:t>市国资委组织第一期</w:t>
      </w:r>
      <w:r>
        <w:rPr>
          <w:rFonts w:hint="eastAsia" w:ascii="Times New Roman" w:hAnsi="Times New Roman" w:eastAsia="华文中宋" w:cs="Times New Roman"/>
          <w:b w:val="0"/>
          <w:bCs/>
          <w:i w:val="0"/>
          <w:caps w:val="0"/>
          <w:spacing w:val="7"/>
          <w:kern w:val="44"/>
          <w:sz w:val="36"/>
          <w:szCs w:val="36"/>
          <w:shd w:val="clear" w:fill="FFFFFF"/>
          <w:lang w:val="en-US" w:eastAsia="zh-CN" w:bidi="ar"/>
        </w:rPr>
        <w:t>“</w:t>
      </w:r>
      <w:r>
        <w:rPr>
          <w:rFonts w:hint="default" w:ascii="Times New Roman" w:hAnsi="Times New Roman" w:eastAsia="华文中宋" w:cs="Times New Roman"/>
          <w:b w:val="0"/>
          <w:bCs/>
          <w:i w:val="0"/>
          <w:caps w:val="0"/>
          <w:spacing w:val="7"/>
          <w:kern w:val="44"/>
          <w:sz w:val="36"/>
          <w:szCs w:val="36"/>
          <w:shd w:val="clear" w:fill="FFFFFF"/>
          <w:lang w:val="en-US" w:eastAsia="zh-CN" w:bidi="ar"/>
        </w:rPr>
        <w:t>上海国资国企大别山行</w:t>
      </w:r>
      <w:r>
        <w:rPr>
          <w:rFonts w:hint="eastAsia" w:ascii="Times New Roman" w:hAnsi="Times New Roman" w:eastAsia="华文中宋" w:cs="Times New Roman"/>
          <w:b w:val="0"/>
          <w:bCs/>
          <w:i w:val="0"/>
          <w:caps w:val="0"/>
          <w:spacing w:val="7"/>
          <w:kern w:val="44"/>
          <w:sz w:val="36"/>
          <w:szCs w:val="36"/>
          <w:shd w:val="clear" w:fill="FFFFFF"/>
          <w:lang w:val="en-US" w:eastAsia="zh-CN" w:bidi="ar"/>
        </w:rPr>
        <w:t>”</w:t>
      </w:r>
      <w:r>
        <w:rPr>
          <w:rFonts w:hint="default" w:ascii="Times New Roman" w:hAnsi="Times New Roman" w:eastAsia="华文中宋" w:cs="Times New Roman"/>
          <w:b w:val="0"/>
          <w:bCs/>
          <w:i w:val="0"/>
          <w:caps w:val="0"/>
          <w:spacing w:val="7"/>
          <w:kern w:val="44"/>
          <w:sz w:val="36"/>
          <w:szCs w:val="36"/>
          <w:shd w:val="clear" w:fill="FFFFFF"/>
          <w:lang w:val="en-US" w:eastAsia="zh-CN" w:bidi="ar"/>
        </w:rPr>
        <w:t>活动</w:t>
      </w:r>
    </w:p>
    <w:p w14:paraId="5ED01479">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近日，为深入贯彻落实《国务院关于新时代支持革命老区振兴发展的意见》以及上海市委、市政府关于上海市与安徽省六安市对口合作的部署要求，深入推动市国资国企融入对口合作工作，助力六安市革命老区发展与上海国企发展新空间拓展共促互进，市国资委举办了第一期</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上海国资国企大别山行</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活动，组织市国资委系统相关企业业务部门负责同志赴六安市开展调研考察和产业合作对接。</w:t>
      </w:r>
    </w:p>
    <w:p w14:paraId="6AE2D4D5">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活动期间，上海国资国企代表团赴六松现代产业园考察，并参加六安市政府对口部门及重点企业见面会，详细了解六松现代产业园发展情况，六安市发展现状、产业重点布局方向及相关政策内容。本次活动安排了分场座谈、分组参观环节，由上海市国资国企与六安市政府各对口部门或企业进行</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一对一</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对接，开展深入的项目合作交流。后续在此次活动的基础上，市国资委将积极发挥引领和协调作用，进一步梳理双方合作意向，优化对接项目合作清单，推进一批合作项目落地，推动沪六合作走深走实。</w:t>
      </w:r>
    </w:p>
    <w:p w14:paraId="00C4BA43">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市国资委系统16家企业集团共40余人参加此次活动。六安市政府相关领导，市发改委、市国资委、市工信局等单位相关负责同志出席对接活动。（市国资委）</w:t>
      </w:r>
    </w:p>
    <w:p w14:paraId="5D51AD83">
      <w:pPr>
        <w:keepNext w:val="0"/>
        <w:keepLines w:val="0"/>
        <w:pageBreakBefore w:val="0"/>
        <w:widowControl/>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p>
    <w:p w14:paraId="7E0E7528">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eastAsia="zh-CN"/>
        </w:rPr>
        <w:t>金融工作</w:t>
      </w:r>
    </w:p>
    <w:p w14:paraId="1335A5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0" w:firstLineChars="0"/>
        <w:jc w:val="center"/>
        <w:textAlignment w:val="auto"/>
        <w:rPr>
          <w:rFonts w:hint="default" w:ascii="Times New Roman" w:hAnsi="Times New Roman" w:eastAsia="华文中宋" w:cs="Times New Roman"/>
          <w:b w:val="0"/>
          <w:bCs/>
          <w:i w:val="0"/>
          <w:caps w:val="0"/>
          <w:spacing w:val="7"/>
          <w:kern w:val="44"/>
          <w:sz w:val="36"/>
          <w:szCs w:val="36"/>
          <w:shd w:val="clear" w:fill="FFFFFF"/>
          <w:lang w:val="en-US" w:eastAsia="zh-CN" w:bidi="ar"/>
        </w:rPr>
      </w:pPr>
      <w:r>
        <w:rPr>
          <w:rFonts w:hint="default" w:ascii="Times New Roman" w:hAnsi="Times New Roman" w:eastAsia="华文中宋" w:cs="Times New Roman"/>
          <w:b w:val="0"/>
          <w:bCs/>
          <w:i w:val="0"/>
          <w:caps w:val="0"/>
          <w:spacing w:val="7"/>
          <w:kern w:val="44"/>
          <w:sz w:val="36"/>
          <w:szCs w:val="36"/>
          <w:shd w:val="clear" w:fill="FFFFFF"/>
          <w:lang w:val="en-US" w:eastAsia="zh-CN" w:bidi="ar"/>
        </w:rPr>
        <w:t>中国太保连续八年提供全方位保险保障</w:t>
      </w:r>
    </w:p>
    <w:p w14:paraId="3326EE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0" w:firstLineChars="0"/>
        <w:jc w:val="center"/>
        <w:textAlignment w:val="auto"/>
        <w:rPr>
          <w:rFonts w:hint="default" w:ascii="Times New Roman" w:hAnsi="Times New Roman" w:eastAsia="华文中宋" w:cs="Times New Roman"/>
          <w:b w:val="0"/>
          <w:bCs/>
          <w:i w:val="0"/>
          <w:caps w:val="0"/>
          <w:spacing w:val="7"/>
          <w:kern w:val="44"/>
          <w:sz w:val="36"/>
          <w:szCs w:val="36"/>
          <w:shd w:val="clear" w:fill="FFFFFF"/>
          <w:lang w:val="en-US" w:eastAsia="zh-CN" w:bidi="ar"/>
        </w:rPr>
      </w:pPr>
      <w:r>
        <w:rPr>
          <w:rFonts w:hint="default" w:ascii="Times New Roman" w:hAnsi="Times New Roman" w:eastAsia="华文中宋" w:cs="Times New Roman"/>
          <w:b w:val="0"/>
          <w:bCs/>
          <w:i w:val="0"/>
          <w:caps w:val="0"/>
          <w:spacing w:val="7"/>
          <w:kern w:val="44"/>
          <w:sz w:val="36"/>
          <w:szCs w:val="36"/>
          <w:shd w:val="clear" w:fill="FFFFFF"/>
          <w:lang w:val="en-US" w:eastAsia="zh-CN" w:bidi="ar"/>
        </w:rPr>
        <w:t>保额逾1.28万亿元</w:t>
      </w:r>
    </w:p>
    <w:p w14:paraId="5ED60A34">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sz w:val="32"/>
          <w:szCs w:val="32"/>
          <w:lang w:val="en-US" w:eastAsia="zh-CN" w:bidi="ar"/>
        </w:rPr>
        <w:t>作为第八届进博会高级合作伙伴和指定保险服务商，中国太保提供</w:t>
      </w:r>
      <w:r>
        <w:rPr>
          <w:rFonts w:hint="eastAsia" w:ascii="Times New Roman" w:hAnsi="Times New Roman" w:eastAsia="仿宋_GB2312" w:cs="Times New Roman"/>
          <w:sz w:val="32"/>
          <w:szCs w:val="32"/>
          <w:lang w:val="en-US" w:eastAsia="zh-CN" w:bidi="ar"/>
        </w:rPr>
        <w:t>“</w:t>
      </w:r>
      <w:r>
        <w:rPr>
          <w:rFonts w:hint="default" w:ascii="Times New Roman" w:hAnsi="Times New Roman" w:eastAsia="仿宋_GB2312" w:cs="Times New Roman"/>
          <w:sz w:val="32"/>
          <w:szCs w:val="32"/>
          <w:lang w:val="en-US" w:eastAsia="zh-CN" w:bidi="ar"/>
        </w:rPr>
        <w:t>产、寿、健</w:t>
      </w:r>
      <w:r>
        <w:rPr>
          <w:rFonts w:hint="eastAsia" w:ascii="Times New Roman" w:hAnsi="Times New Roman" w:eastAsia="仿宋_GB2312" w:cs="Times New Roman"/>
          <w:sz w:val="32"/>
          <w:szCs w:val="32"/>
          <w:lang w:val="en-US" w:eastAsia="zh-CN" w:bidi="ar"/>
        </w:rPr>
        <w:t>”</w:t>
      </w:r>
      <w:r>
        <w:rPr>
          <w:rFonts w:hint="default" w:ascii="Times New Roman" w:hAnsi="Times New Roman" w:eastAsia="仿宋_GB2312" w:cs="Times New Roman"/>
          <w:sz w:val="32"/>
          <w:szCs w:val="32"/>
          <w:lang w:val="en-US" w:eastAsia="zh-CN" w:bidi="ar"/>
        </w:rPr>
        <w:t>一站式综合保险保障方案和一体化风险管理服务，保额提升至超1.28万亿元。同时，中国太保在进博会现场设立智慧康养展区，聚焦金融</w:t>
      </w:r>
      <w:r>
        <w:rPr>
          <w:rFonts w:hint="eastAsia" w:ascii="Times New Roman" w:hAnsi="Times New Roman" w:eastAsia="仿宋_GB2312" w:cs="Times New Roman"/>
          <w:sz w:val="32"/>
          <w:szCs w:val="32"/>
          <w:lang w:val="en-US" w:eastAsia="zh-CN" w:bidi="ar"/>
        </w:rPr>
        <w:t>“</w:t>
      </w:r>
      <w:r>
        <w:rPr>
          <w:rFonts w:hint="default" w:ascii="Times New Roman" w:hAnsi="Times New Roman" w:eastAsia="仿宋_GB2312" w:cs="Times New Roman"/>
          <w:sz w:val="32"/>
          <w:szCs w:val="32"/>
          <w:lang w:val="en-US" w:eastAsia="zh-CN" w:bidi="ar"/>
        </w:rPr>
        <w:t>五篇大文章</w:t>
      </w:r>
      <w:r>
        <w:rPr>
          <w:rFonts w:hint="eastAsia" w:ascii="Times New Roman" w:hAnsi="Times New Roman" w:eastAsia="仿宋_GB2312" w:cs="Times New Roman"/>
          <w:sz w:val="32"/>
          <w:szCs w:val="32"/>
          <w:lang w:val="en-US" w:eastAsia="zh-CN" w:bidi="ar"/>
        </w:rPr>
        <w:t>”</w:t>
      </w:r>
      <w:r>
        <w:rPr>
          <w:rFonts w:hint="default" w:ascii="Times New Roman" w:hAnsi="Times New Roman" w:eastAsia="仿宋_GB2312" w:cs="Times New Roman"/>
          <w:sz w:val="32"/>
          <w:szCs w:val="32"/>
          <w:lang w:val="en-US" w:eastAsia="zh-CN" w:bidi="ar"/>
        </w:rPr>
        <w:t>及大康养一体化生态建设，立体展示中国太保</w:t>
      </w:r>
      <w:r>
        <w:rPr>
          <w:rFonts w:hint="eastAsia" w:ascii="Times New Roman" w:hAnsi="Times New Roman" w:eastAsia="仿宋_GB2312" w:cs="Times New Roman"/>
          <w:sz w:val="32"/>
          <w:szCs w:val="32"/>
          <w:lang w:val="en-US" w:eastAsia="zh-CN" w:bidi="ar"/>
        </w:rPr>
        <w:t>“</w:t>
      </w:r>
      <w:r>
        <w:rPr>
          <w:rFonts w:hint="default" w:ascii="Times New Roman" w:hAnsi="Times New Roman" w:eastAsia="仿宋_GB2312" w:cs="Times New Roman"/>
          <w:sz w:val="32"/>
          <w:szCs w:val="32"/>
          <w:lang w:val="en-US" w:eastAsia="zh-CN" w:bidi="ar"/>
        </w:rPr>
        <w:t>服务国之大者，守护美好生活</w:t>
      </w:r>
      <w:r>
        <w:rPr>
          <w:rFonts w:hint="eastAsia" w:ascii="Times New Roman" w:hAnsi="Times New Roman" w:eastAsia="仿宋_GB2312" w:cs="Times New Roman"/>
          <w:sz w:val="32"/>
          <w:szCs w:val="32"/>
          <w:lang w:val="en-US" w:eastAsia="zh-CN" w:bidi="ar"/>
        </w:rPr>
        <w:t>”</w:t>
      </w:r>
      <w:r>
        <w:rPr>
          <w:rFonts w:hint="default" w:ascii="Times New Roman" w:hAnsi="Times New Roman" w:eastAsia="仿宋_GB2312" w:cs="Times New Roman"/>
          <w:sz w:val="32"/>
          <w:szCs w:val="32"/>
          <w:lang w:val="en-US" w:eastAsia="zh-CN" w:bidi="ar"/>
        </w:rPr>
        <w:t>的责任担当和优秀实践。中国太保将以专业保障筑牢风险防线，以优质服务提升进博体验，以创新驱动助力进博升级，全方位护航进博会越办越好。</w:t>
      </w:r>
    </w:p>
    <w:p w14:paraId="6E756122">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sz w:val="32"/>
          <w:szCs w:val="32"/>
          <w:lang w:val="en-US" w:eastAsia="zh-CN" w:bidi="ar"/>
        </w:rPr>
        <w:t>作为八届进博会的</w:t>
      </w:r>
      <w:r>
        <w:rPr>
          <w:rFonts w:hint="eastAsia" w:ascii="Times New Roman" w:hAnsi="Times New Roman" w:eastAsia="仿宋_GB2312" w:cs="Times New Roman"/>
          <w:sz w:val="32"/>
          <w:szCs w:val="32"/>
          <w:lang w:val="en-US" w:eastAsia="zh-CN" w:bidi="ar"/>
        </w:rPr>
        <w:t>“</w:t>
      </w:r>
      <w:r>
        <w:rPr>
          <w:rFonts w:hint="default" w:ascii="Times New Roman" w:hAnsi="Times New Roman" w:eastAsia="仿宋_GB2312" w:cs="Times New Roman"/>
          <w:sz w:val="32"/>
          <w:szCs w:val="32"/>
          <w:lang w:val="en-US" w:eastAsia="zh-CN" w:bidi="ar"/>
        </w:rPr>
        <w:t>全勤生</w:t>
      </w:r>
      <w:r>
        <w:rPr>
          <w:rFonts w:hint="eastAsia" w:ascii="Times New Roman" w:hAnsi="Times New Roman" w:eastAsia="仿宋_GB2312" w:cs="Times New Roman"/>
          <w:sz w:val="32"/>
          <w:szCs w:val="32"/>
          <w:lang w:val="en-US" w:eastAsia="zh-CN" w:bidi="ar"/>
        </w:rPr>
        <w:t>”</w:t>
      </w:r>
      <w:r>
        <w:rPr>
          <w:rFonts w:hint="default" w:ascii="Times New Roman" w:hAnsi="Times New Roman" w:eastAsia="仿宋_GB2312" w:cs="Times New Roman"/>
          <w:sz w:val="32"/>
          <w:szCs w:val="32"/>
          <w:lang w:val="en-US" w:eastAsia="zh-CN" w:bidi="ar"/>
        </w:rPr>
        <w:t>，中国太保为本届进博会提供的保险保障方案将全面覆盖进博会</w:t>
      </w:r>
      <w:r>
        <w:rPr>
          <w:rFonts w:hint="eastAsia" w:ascii="Times New Roman" w:hAnsi="Times New Roman" w:eastAsia="仿宋_GB2312" w:cs="Times New Roman"/>
          <w:sz w:val="32"/>
          <w:szCs w:val="32"/>
          <w:lang w:val="en-US" w:eastAsia="zh-CN" w:bidi="ar"/>
        </w:rPr>
        <w:t>“</w:t>
      </w:r>
      <w:r>
        <w:rPr>
          <w:rFonts w:hint="default" w:ascii="Times New Roman" w:hAnsi="Times New Roman" w:eastAsia="仿宋_GB2312" w:cs="Times New Roman"/>
          <w:sz w:val="32"/>
          <w:szCs w:val="32"/>
          <w:lang w:val="en-US" w:eastAsia="zh-CN" w:bidi="ar"/>
        </w:rPr>
        <w:t>4+4</w:t>
      </w:r>
      <w:r>
        <w:rPr>
          <w:rFonts w:hint="eastAsia" w:ascii="Times New Roman" w:hAnsi="Times New Roman" w:eastAsia="仿宋_GB2312" w:cs="Times New Roman"/>
          <w:sz w:val="32"/>
          <w:szCs w:val="32"/>
          <w:lang w:val="en-US" w:eastAsia="zh-CN" w:bidi="ar"/>
        </w:rPr>
        <w:t>”</w:t>
      </w:r>
      <w:r>
        <w:rPr>
          <w:rFonts w:hint="default" w:ascii="Times New Roman" w:hAnsi="Times New Roman" w:eastAsia="仿宋_GB2312" w:cs="Times New Roman"/>
          <w:sz w:val="32"/>
          <w:szCs w:val="32"/>
          <w:lang w:val="en-US" w:eastAsia="zh-CN" w:bidi="ar"/>
        </w:rPr>
        <w:t>相关主体，包括进博会主办方、参展商、采购商、供应链服务商在内的四大相关方以及围绕进博溢出效应的保税展示项目、跨境电商、其他展会、365线上平台等四大延展方，不断延伸保障范围，使服务保障与客户需求更加贴近。中国太保寿险提供包括意外身故残疾、意外医疗、意外住院补贴、猝死身故残疾、交通意外等。时间为2025年10月1日至12月31日，覆盖展会会前、会中、会后全周期，满足进博参与者全面风险保障需求。与此同时，中国太保寿险将继续开设预赔机制、陪护机制和绿色通道，最快速度兑现保单承诺。值得一提的是，中国太保为进博会的全球参展商、物流商、服务商等相关方量身定制了</w:t>
      </w:r>
      <w:r>
        <w:rPr>
          <w:rFonts w:hint="eastAsia" w:ascii="Times New Roman" w:hAnsi="Times New Roman" w:eastAsia="仿宋_GB2312" w:cs="Times New Roman"/>
          <w:sz w:val="32"/>
          <w:szCs w:val="32"/>
          <w:lang w:val="en-US" w:eastAsia="zh-CN" w:bidi="ar"/>
        </w:rPr>
        <w:t>“</w:t>
      </w:r>
      <w:r>
        <w:rPr>
          <w:rFonts w:hint="default" w:ascii="Times New Roman" w:hAnsi="Times New Roman" w:eastAsia="仿宋_GB2312" w:cs="Times New Roman"/>
          <w:sz w:val="32"/>
          <w:szCs w:val="32"/>
          <w:lang w:val="en-US" w:eastAsia="zh-CN" w:bidi="ar"/>
        </w:rPr>
        <w:t>进博保</w:t>
      </w:r>
      <w:r>
        <w:rPr>
          <w:rFonts w:hint="eastAsia" w:ascii="Times New Roman" w:hAnsi="Times New Roman" w:eastAsia="仿宋_GB2312" w:cs="Times New Roman"/>
          <w:sz w:val="32"/>
          <w:szCs w:val="32"/>
          <w:lang w:val="en-US" w:eastAsia="zh-CN" w:bidi="ar"/>
        </w:rPr>
        <w:t>”</w:t>
      </w:r>
      <w:r>
        <w:rPr>
          <w:rFonts w:hint="default" w:ascii="Times New Roman" w:hAnsi="Times New Roman" w:eastAsia="仿宋_GB2312" w:cs="Times New Roman"/>
          <w:sz w:val="32"/>
          <w:szCs w:val="32"/>
          <w:lang w:val="en-US" w:eastAsia="zh-CN" w:bidi="ar"/>
        </w:rPr>
        <w:t>一站式保险产品及服务，包含货物运输险、展会责任险、人员意外险在内的15款基础保障产品和4款特殊保障产品，并在进博会官网</w:t>
      </w:r>
      <w:r>
        <w:rPr>
          <w:rFonts w:hint="eastAsia" w:ascii="Times New Roman" w:hAnsi="Times New Roman" w:eastAsia="仿宋_GB2312" w:cs="Times New Roman"/>
          <w:sz w:val="32"/>
          <w:szCs w:val="32"/>
          <w:lang w:val="en-US" w:eastAsia="zh-CN" w:bidi="ar"/>
        </w:rPr>
        <w:t>“</w:t>
      </w:r>
      <w:r>
        <w:rPr>
          <w:rFonts w:hint="default" w:ascii="Times New Roman" w:hAnsi="Times New Roman" w:eastAsia="仿宋_GB2312" w:cs="Times New Roman"/>
          <w:sz w:val="32"/>
          <w:szCs w:val="32"/>
          <w:lang w:val="en-US" w:eastAsia="zh-CN" w:bidi="ar"/>
        </w:rPr>
        <w:t>保险服务</w:t>
      </w:r>
      <w:r>
        <w:rPr>
          <w:rFonts w:hint="eastAsia" w:ascii="Times New Roman" w:hAnsi="Times New Roman" w:eastAsia="仿宋_GB2312" w:cs="Times New Roman"/>
          <w:sz w:val="32"/>
          <w:szCs w:val="32"/>
          <w:lang w:val="en-US" w:eastAsia="zh-CN" w:bidi="ar"/>
        </w:rPr>
        <w:t>”</w:t>
      </w:r>
      <w:r>
        <w:rPr>
          <w:rFonts w:hint="default" w:ascii="Times New Roman" w:hAnsi="Times New Roman" w:eastAsia="仿宋_GB2312" w:cs="Times New Roman"/>
          <w:sz w:val="32"/>
          <w:szCs w:val="32"/>
          <w:lang w:val="en-US" w:eastAsia="zh-CN" w:bidi="ar"/>
        </w:rPr>
        <w:t>专区上线展示。同时，自第二届进博会开始，中国太保在进博会官网设置保险服务专窗，为参与进博会的特装展商提供线上展览会责任险，覆盖所有特装搭建商及参展商的人员及责任保障，预计将为第八届进博会的1500余家参展商在布展期、展览期及撤展期间提供场地财产、搭建人员安全以及公众责任等超150亿元风险保障。（中国太保）</w:t>
      </w:r>
    </w:p>
    <w:p w14:paraId="6DB2A4A6">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sz w:val="32"/>
          <w:szCs w:val="32"/>
          <w:lang w:val="en-US" w:eastAsia="zh-CN" w:bidi="ar"/>
        </w:rPr>
      </w:pPr>
    </w:p>
    <w:p w14:paraId="47A8809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0" w:firstLineChars="0"/>
        <w:jc w:val="center"/>
        <w:textAlignment w:val="auto"/>
        <w:rPr>
          <w:rFonts w:hint="default" w:ascii="Times New Roman" w:hAnsi="Times New Roman" w:eastAsia="华文中宋" w:cs="Times New Roman"/>
          <w:b w:val="0"/>
          <w:bCs/>
          <w:i w:val="0"/>
          <w:caps w:val="0"/>
          <w:spacing w:val="7"/>
          <w:kern w:val="44"/>
          <w:sz w:val="36"/>
          <w:szCs w:val="36"/>
          <w:shd w:val="clear" w:fill="FFFFFF"/>
          <w:lang w:val="en-US" w:eastAsia="zh-CN" w:bidi="ar"/>
        </w:rPr>
      </w:pPr>
      <w:r>
        <w:rPr>
          <w:rFonts w:hint="default" w:ascii="Times New Roman" w:hAnsi="Times New Roman" w:eastAsia="华文中宋" w:cs="Times New Roman"/>
          <w:b w:val="0"/>
          <w:bCs/>
          <w:i w:val="0"/>
          <w:caps w:val="0"/>
          <w:spacing w:val="7"/>
          <w:kern w:val="44"/>
          <w:sz w:val="36"/>
          <w:szCs w:val="36"/>
          <w:shd w:val="clear" w:fill="FFFFFF"/>
          <w:lang w:val="en-US" w:eastAsia="zh-CN" w:bidi="ar"/>
        </w:rPr>
        <w:t>浦发银行焕新跨境金融服务</w:t>
      </w:r>
    </w:p>
    <w:p w14:paraId="0356B85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0" w:firstLineChars="0"/>
        <w:jc w:val="center"/>
        <w:textAlignment w:val="auto"/>
        <w:rPr>
          <w:rFonts w:hint="default" w:ascii="Times New Roman" w:hAnsi="Times New Roman" w:eastAsia="华文中宋" w:cs="Times New Roman"/>
          <w:b w:val="0"/>
          <w:bCs/>
          <w:i w:val="0"/>
          <w:caps w:val="0"/>
          <w:spacing w:val="7"/>
          <w:kern w:val="44"/>
          <w:sz w:val="36"/>
          <w:szCs w:val="36"/>
          <w:shd w:val="clear" w:fill="FFFFFF"/>
          <w:lang w:val="en-US" w:eastAsia="zh-CN" w:bidi="ar"/>
        </w:rPr>
      </w:pPr>
      <w:r>
        <w:rPr>
          <w:rFonts w:hint="default" w:ascii="Times New Roman" w:hAnsi="Times New Roman" w:eastAsia="华文中宋" w:cs="Times New Roman"/>
          <w:b w:val="0"/>
          <w:bCs/>
          <w:i w:val="0"/>
          <w:caps w:val="0"/>
          <w:spacing w:val="7"/>
          <w:kern w:val="44"/>
          <w:sz w:val="36"/>
          <w:szCs w:val="36"/>
          <w:shd w:val="clear" w:fill="FFFFFF"/>
          <w:lang w:val="en-US" w:eastAsia="zh-CN" w:bidi="ar"/>
        </w:rPr>
        <w:t>赋能高水平对外开放</w:t>
      </w:r>
    </w:p>
    <w:p w14:paraId="6C73272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作为植根于上海的金融旗舰企业，浦发银行充分发挥主场优势，在进博会现场设立专属展台，积极为各方提供涵盖贸易洽谈、投资交流与金融对接的一站式综合服务，以金融之力助推全球企业深化合作、共赢发展。</w:t>
      </w:r>
    </w:p>
    <w:p w14:paraId="7FECED86">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val="0"/>
          <w:bCs w:val="0"/>
          <w:sz w:val="32"/>
          <w:szCs w:val="32"/>
          <w:lang w:val="en-US" w:eastAsia="zh-CN"/>
        </w:rPr>
        <w:t>本届进博会期间，浦发银行以数智化战略为引领，创新金融服务，迭代升级进博会综合金融服务方案至</w:t>
      </w:r>
      <w:r>
        <w:rPr>
          <w:rFonts w:hint="default" w:ascii="Times New Roman" w:hAnsi="Times New Roman" w:eastAsia="仿宋_GB2312" w:cs="Times New Roman"/>
          <w:b w:val="0"/>
          <w:bCs w:val="0"/>
          <w:sz w:val="32"/>
          <w:szCs w:val="32"/>
          <w:lang w:val="en-US" w:eastAsia="zh-CN" w:bidi="ar"/>
        </w:rPr>
        <w:t>8.0</w:t>
      </w:r>
      <w:r>
        <w:rPr>
          <w:rFonts w:hint="default" w:ascii="Times New Roman" w:hAnsi="Times New Roman" w:eastAsia="仿宋_GB2312" w:cs="Times New Roman"/>
          <w:b w:val="0"/>
          <w:bCs w:val="0"/>
          <w:sz w:val="32"/>
          <w:szCs w:val="32"/>
          <w:lang w:val="en-US" w:eastAsia="zh-CN"/>
        </w:rPr>
        <w:t>版本，包括公司客户跨境金融服务方案、个人客户跨境金融服务方案及绿色金融、科技金融、普惠金融、供应链金融等特色服务方案。</w:t>
      </w:r>
    </w:p>
    <w:p w14:paraId="38A3947F">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为助力企业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引进来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与</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走出去</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，浦发银行在跨境金融领域特别打造覆盖跨境结算、融资、财资管理与生态服务的一站式数智化解决方案，焕新推出包含跨境极速汇、跨境</w:t>
      </w:r>
      <w:r>
        <w:rPr>
          <w:rFonts w:hint="default" w:ascii="Times New Roman" w:hAnsi="Times New Roman" w:eastAsia="仿宋_GB2312" w:cs="Times New Roman"/>
          <w:sz w:val="32"/>
          <w:szCs w:val="32"/>
          <w:lang w:val="en-US" w:eastAsia="zh-CN" w:bidi="ar"/>
        </w:rPr>
        <w:t>e</w:t>
      </w:r>
      <w:r>
        <w:rPr>
          <w:rFonts w:hint="default" w:ascii="Times New Roman" w:hAnsi="Times New Roman" w:eastAsia="仿宋_GB2312" w:cs="Times New Roman"/>
          <w:sz w:val="32"/>
          <w:szCs w:val="32"/>
          <w:lang w:val="en-US" w:eastAsia="zh-CN"/>
        </w:rPr>
        <w:t>站通、跨境贸</w:t>
      </w:r>
      <w:r>
        <w:rPr>
          <w:rFonts w:hint="default" w:ascii="Times New Roman" w:hAnsi="Times New Roman" w:eastAsia="仿宋_GB2312" w:cs="Times New Roman"/>
          <w:sz w:val="32"/>
          <w:szCs w:val="32"/>
          <w:lang w:val="en-US" w:eastAsia="zh-CN" w:bidi="ar"/>
        </w:rPr>
        <w:t>e</w:t>
      </w:r>
      <w:r>
        <w:rPr>
          <w:rFonts w:hint="default" w:ascii="Times New Roman" w:hAnsi="Times New Roman" w:eastAsia="仿宋_GB2312" w:cs="Times New Roman"/>
          <w:sz w:val="32"/>
          <w:szCs w:val="32"/>
          <w:lang w:val="en-US" w:eastAsia="zh-CN"/>
        </w:rPr>
        <w:t>贷、跨境商</w:t>
      </w:r>
      <w:r>
        <w:rPr>
          <w:rFonts w:hint="default" w:ascii="Times New Roman" w:hAnsi="Times New Roman" w:eastAsia="仿宋_GB2312" w:cs="Times New Roman"/>
          <w:sz w:val="32"/>
          <w:szCs w:val="32"/>
          <w:lang w:val="en-US" w:eastAsia="zh-CN" w:bidi="ar"/>
        </w:rPr>
        <w:t>e</w:t>
      </w:r>
      <w:r>
        <w:rPr>
          <w:rFonts w:hint="default" w:ascii="Times New Roman" w:hAnsi="Times New Roman" w:eastAsia="仿宋_GB2312" w:cs="Times New Roman"/>
          <w:sz w:val="32"/>
          <w:szCs w:val="32"/>
          <w:lang w:val="en-US" w:eastAsia="zh-CN"/>
        </w:rPr>
        <w:t>贷等十大数智化跨境金融产品</w:t>
      </w:r>
      <w:r>
        <w:rPr>
          <w:rFonts w:hint="default" w:ascii="Times New Roman" w:hAnsi="Times New Roman" w:eastAsia="仿宋_GB2312" w:cs="Times New Roman"/>
          <w:sz w:val="32"/>
          <w:szCs w:val="32"/>
          <w:lang w:val="en-US" w:eastAsia="zh-CN"/>
        </w:rPr>
        <w:t>。</w:t>
      </w:r>
      <w:r>
        <w:rPr>
          <w:rFonts w:hint="default" w:ascii="仿宋_GB2312" w:hAnsi="仿宋_GB2312" w:eastAsia="仿宋_GB2312" w:cs="仿宋_GB2312"/>
          <w:b/>
          <w:bCs/>
          <w:sz w:val="32"/>
          <w:szCs w:val="32"/>
          <w:lang w:val="en-US" w:eastAsia="zh-CN"/>
        </w:rPr>
        <w:t>极速结算，重塑跨境支付体验。</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跨境极速汇</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跨境极速证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为传统进出口企业提供秒级跨境汇款与信用证自动审批服务；</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跨境商</w:t>
      </w:r>
      <w:r>
        <w:rPr>
          <w:rFonts w:hint="default" w:ascii="Times New Roman" w:hAnsi="Times New Roman" w:eastAsia="仿宋_GB2312" w:cs="Times New Roman"/>
          <w:sz w:val="32"/>
          <w:szCs w:val="32"/>
          <w:lang w:val="en-US" w:eastAsia="zh-CN" w:bidi="ar"/>
        </w:rPr>
        <w:t>e</w:t>
      </w:r>
      <w:r>
        <w:rPr>
          <w:rFonts w:hint="default" w:ascii="Times New Roman" w:hAnsi="Times New Roman" w:eastAsia="仿宋_GB2312" w:cs="Times New Roman"/>
          <w:sz w:val="32"/>
          <w:szCs w:val="32"/>
          <w:lang w:val="en-US" w:eastAsia="zh-CN"/>
        </w:rPr>
        <w:t>汇</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专为跨境电商生态设计，实现销售资金自动收款、汇兑与申报的全线上处理。</w:t>
      </w:r>
      <w:r>
        <w:rPr>
          <w:rFonts w:hint="default" w:ascii="仿宋_GB2312" w:hAnsi="仿宋_GB2312" w:eastAsia="仿宋_GB2312" w:cs="仿宋_GB2312"/>
          <w:b/>
          <w:bCs/>
          <w:sz w:val="32"/>
          <w:szCs w:val="32"/>
          <w:lang w:val="en-US" w:eastAsia="zh-CN"/>
        </w:rPr>
        <w:t>精准融资，赋能全链经营主体。</w:t>
      </w:r>
      <w:r>
        <w:rPr>
          <w:rFonts w:hint="default" w:ascii="Times New Roman" w:hAnsi="Times New Roman" w:eastAsia="仿宋_GB2312" w:cs="Times New Roman"/>
          <w:sz w:val="32"/>
          <w:szCs w:val="32"/>
          <w:lang w:val="en-US" w:eastAsia="zh-CN"/>
        </w:rPr>
        <w:t>面向中小跨境电商，</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跨境商</w:t>
      </w:r>
      <w:r>
        <w:rPr>
          <w:rFonts w:hint="default" w:ascii="Times New Roman" w:hAnsi="Times New Roman" w:eastAsia="仿宋_GB2312" w:cs="Times New Roman"/>
          <w:sz w:val="32"/>
          <w:szCs w:val="32"/>
          <w:lang w:val="en-US" w:eastAsia="zh-CN" w:bidi="ar"/>
        </w:rPr>
        <w:t>e</w:t>
      </w:r>
      <w:r>
        <w:rPr>
          <w:rFonts w:hint="default" w:ascii="Times New Roman" w:hAnsi="Times New Roman" w:eastAsia="仿宋_GB2312" w:cs="Times New Roman"/>
          <w:sz w:val="32"/>
          <w:szCs w:val="32"/>
          <w:lang w:val="en-US" w:eastAsia="zh-CN"/>
        </w:rPr>
        <w:t>贷</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基于平台交易流水实现信用秒批；面向跨境供应链客户，</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跨境浦链通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依托核心企业信用，为上游供应商提供应收账款融资，畅通跨境供应链资金流；针对出口企业，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跨境贸e贷</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通过数智化、线上化手段，为符合条件的小微外贸企业提供线上授信及融资服务；针对进口企业，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跨境法透</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提供临时透支保障付款效率。</w:t>
      </w:r>
      <w:r>
        <w:rPr>
          <w:rFonts w:hint="default" w:ascii="仿宋_GB2312" w:hAnsi="仿宋_GB2312" w:eastAsia="仿宋_GB2312" w:cs="仿宋_GB2312"/>
          <w:b/>
          <w:bCs/>
          <w:sz w:val="32"/>
          <w:szCs w:val="32"/>
          <w:lang w:val="en-US" w:eastAsia="zh-CN"/>
        </w:rPr>
        <w:t>智慧平台，构建全球财资管理新范式。</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跨境</w:t>
      </w:r>
      <w:r>
        <w:rPr>
          <w:rFonts w:hint="default" w:ascii="Times New Roman" w:hAnsi="Times New Roman" w:eastAsia="仿宋_GB2312" w:cs="Times New Roman"/>
          <w:sz w:val="32"/>
          <w:szCs w:val="32"/>
          <w:lang w:val="en-US" w:eastAsia="zh-CN" w:bidi="ar"/>
        </w:rPr>
        <w:t>e</w:t>
      </w:r>
      <w:r>
        <w:rPr>
          <w:rFonts w:hint="default" w:ascii="Times New Roman" w:hAnsi="Times New Roman" w:eastAsia="仿宋_GB2312" w:cs="Times New Roman"/>
          <w:sz w:val="32"/>
          <w:szCs w:val="32"/>
          <w:lang w:val="en-US" w:eastAsia="zh-CN"/>
        </w:rPr>
        <w:t>站通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作为一体化综合服务平台，为各类客户提供存、贷、汇、兑全功能支持；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电商</w:t>
      </w:r>
      <w:r>
        <w:rPr>
          <w:rFonts w:hint="default" w:ascii="Times New Roman" w:hAnsi="Times New Roman" w:eastAsia="仿宋_GB2312" w:cs="Times New Roman"/>
          <w:sz w:val="32"/>
          <w:szCs w:val="32"/>
          <w:lang w:val="en-US" w:eastAsia="zh-CN" w:bidi="ar"/>
        </w:rPr>
        <w:t>e</w:t>
      </w:r>
      <w:r>
        <w:rPr>
          <w:rFonts w:hint="default" w:ascii="Times New Roman" w:hAnsi="Times New Roman" w:eastAsia="仿宋_GB2312" w:cs="Times New Roman"/>
          <w:sz w:val="32"/>
          <w:szCs w:val="32"/>
          <w:lang w:val="en-US" w:eastAsia="zh-CN"/>
        </w:rPr>
        <w:t>站通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专注跨境电商场景，集成收款、融资与生态服务；</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全球司库</w:t>
      </w:r>
      <w:r>
        <w:rPr>
          <w:rFonts w:hint="default" w:ascii="Times New Roman" w:hAnsi="Times New Roman" w:eastAsia="仿宋_GB2312" w:cs="Times New Roman"/>
          <w:sz w:val="32"/>
          <w:szCs w:val="32"/>
          <w:lang w:val="en-US" w:eastAsia="zh-CN" w:bidi="ar"/>
        </w:rPr>
        <w:t>GTS</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赋能集团企业实现跨境外币与人民币资金的集中管控与高效调拨，全面提升财务管理效能。</w:t>
      </w:r>
    </w:p>
    <w:p w14:paraId="093DB428">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进博会期间，浦发银行还将举办八场</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跨境同道荟</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系列活动，组织跨境金融、自贸金融、科技金融、跨境并购等专场活动，为国外高科技企业来沪投资发展搭建路演平台，以进博会为桥梁，为推进高水平对外开放，推动建设开放型世界经济发出浦发声音。（浦发银行）</w:t>
      </w:r>
      <w:bookmarkStart w:id="0" w:name="_GoBack"/>
      <w:bookmarkEnd w:id="0"/>
    </w:p>
    <w:p w14:paraId="5E163817">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sz w:val="32"/>
          <w:szCs w:val="32"/>
          <w:lang w:val="en-US" w:eastAsia="zh-CN"/>
        </w:rPr>
      </w:pPr>
    </w:p>
    <w:p w14:paraId="340D84E0">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rPr>
        <w:t>国企之窗</w:t>
      </w:r>
    </w:p>
    <w:p w14:paraId="464E18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0" w:firstLineChars="0"/>
        <w:jc w:val="center"/>
        <w:textAlignment w:val="auto"/>
        <w:rPr>
          <w:rFonts w:hint="default" w:ascii="Times New Roman" w:hAnsi="Times New Roman" w:eastAsia="华文中宋" w:cs="Times New Roman"/>
          <w:b w:val="0"/>
          <w:bCs/>
          <w:i w:val="0"/>
          <w:caps w:val="0"/>
          <w:spacing w:val="7"/>
          <w:kern w:val="44"/>
          <w:sz w:val="36"/>
          <w:szCs w:val="36"/>
          <w:shd w:val="clear" w:fill="FFFFFF"/>
          <w:lang w:val="en-US" w:eastAsia="zh-CN" w:bidi="ar"/>
        </w:rPr>
      </w:pPr>
      <w:r>
        <w:rPr>
          <w:rFonts w:hint="default" w:ascii="Times New Roman" w:hAnsi="Times New Roman" w:eastAsia="华文中宋" w:cs="Times New Roman"/>
          <w:b w:val="0"/>
          <w:bCs/>
          <w:i w:val="0"/>
          <w:caps w:val="0"/>
          <w:spacing w:val="7"/>
          <w:kern w:val="44"/>
          <w:sz w:val="36"/>
          <w:szCs w:val="36"/>
          <w:shd w:val="clear" w:fill="FFFFFF"/>
          <w:lang w:val="en-US" w:eastAsia="zh-CN" w:bidi="ar"/>
        </w:rPr>
        <w:t>上实集团织密保障网络以卓越服务迎接八方来客</w:t>
      </w:r>
    </w:p>
    <w:p w14:paraId="7E73AD2A">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上实集团各企业正以坚实行动、周密部署、卓越服务织密保障网络，助力第八届进博会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越办越好、常办常新</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p>
    <w:p w14:paraId="6AB23938">
      <w:pPr>
        <w:keepNext w:val="0"/>
        <w:keepLines w:val="0"/>
        <w:pageBreakBefore w:val="0"/>
        <w:widowControl/>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bCs/>
          <w:sz w:val="32"/>
          <w:szCs w:val="32"/>
          <w:lang w:val="en-US" w:eastAsia="zh-CN"/>
        </w:rPr>
        <w:t>护航动脉，保通保畅。</w:t>
      </w:r>
      <w:r>
        <w:rPr>
          <w:rFonts w:hint="default" w:ascii="Times New Roman" w:hAnsi="Times New Roman" w:eastAsia="仿宋_GB2312" w:cs="Times New Roman"/>
          <w:sz w:val="32"/>
          <w:szCs w:val="32"/>
          <w:lang w:val="en-US" w:eastAsia="zh-CN"/>
        </w:rPr>
        <w:t>作为连接长三角的交通命脉，G2高速（上海段）、G50高速（上海段）、G60高速（上海段）肩负</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入沪门户</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与</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城市窗口</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使命。路桥公司围绕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畅、安、舒、美</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目标，全面推进进博专项保障：通过对路面、绿化、声屏障、收费站循环保洁与设施维护，持续优化路域环境品质；系统排查收费、机电、监控等关键设备，筑牢网络安全防线；同步提升窗口服务水平，强化道口秩序管理，并完善应急预案以高效应对突发事件与恶劣天气。此外，加强与交警部门协同联动，配合完成安检通道布设、交通引导标识优化等关键任务，全力保障入沪通道安全有序、通行高效。</w:t>
      </w:r>
    </w:p>
    <w:p w14:paraId="5B2397BE">
      <w:pPr>
        <w:keepNext w:val="0"/>
        <w:keepLines w:val="0"/>
        <w:pageBreakBefore w:val="0"/>
        <w:widowControl/>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仿宋_GB2312" w:hAnsi="仿宋_GB2312" w:eastAsia="仿宋_GB2312" w:cs="仿宋_GB2312"/>
          <w:b/>
          <w:bCs/>
          <w:sz w:val="32"/>
          <w:szCs w:val="32"/>
          <w:lang w:val="en-US" w:eastAsia="zh-CN"/>
        </w:rPr>
        <w:t>擦亮窗口，礼迎八方。</w:t>
      </w:r>
      <w:r>
        <w:rPr>
          <w:rFonts w:hint="default" w:ascii="Times New Roman" w:hAnsi="Times New Roman" w:eastAsia="仿宋_GB2312" w:cs="Times New Roman"/>
          <w:sz w:val="32"/>
          <w:szCs w:val="32"/>
          <w:lang w:val="en-US" w:eastAsia="zh-CN"/>
        </w:rPr>
        <w:t>上实服务轨交事业部组建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志愿者+站务+保洁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保障专班，分时段驻守参展客流最大的15号口与16号口。在客流疏导的基础上，增设手语、中英双语服务，还为特殊群体及外籍人士提供</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一对一</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的出行协助，致力打造有温度、无障碍的</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移动服务岗</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 xml:space="preserve">。各团队分工明确、协同发力：站务团队精准调度、快速处置突发情况，筑牢安全防线；保洁团队加密作业频次，持续维护整洁舒心的出行环境。依托标准化服务流程与应急联动机制，保障专班高效协作，塑造进博会 </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平安、文明、有序</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 xml:space="preserve"> 的交通窗口形象。</w:t>
      </w:r>
    </w:p>
    <w:p w14:paraId="1B5B23F4">
      <w:pPr>
        <w:keepNext w:val="0"/>
        <w:keepLines w:val="0"/>
        <w:pageBreakBefore w:val="0"/>
        <w:widowControl/>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仿宋_GB2312" w:hAnsi="仿宋_GB2312" w:eastAsia="仿宋_GB2312" w:cs="仿宋_GB2312"/>
          <w:b/>
          <w:bCs/>
          <w:sz w:val="32"/>
          <w:szCs w:val="32"/>
          <w:lang w:val="en-US" w:eastAsia="zh-CN"/>
        </w:rPr>
        <w:t>贴心服务，宾至如归。</w:t>
      </w:r>
      <w:r>
        <w:rPr>
          <w:rFonts w:hint="default" w:ascii="Times New Roman" w:hAnsi="Times New Roman" w:eastAsia="仿宋_GB2312" w:cs="Times New Roman"/>
          <w:sz w:val="32"/>
          <w:szCs w:val="32"/>
          <w:lang w:val="en-US" w:eastAsia="zh-CN"/>
        </w:rPr>
        <w:t>上实城开旗下虹桥商务区voco套房酒店、逸衡酒店，距离</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四叶草</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仅10分钟步行距离，酒店不仅坐拥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一步之遥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的便利，更以便捷、高效、细致的服务延伸参展体验。酒店在大堂及关键通道区域，设置了中英双语的步行指引图，重点标识通往国家会展中心路径，同时配备双语工作人员为外宾详解展会信息与交通指南。餐饮方面，在早餐菜单中增加西式菜品比例，满足多元文化饮食需求，并推出进博专属商务套餐，助力宾客高效参展。同时，酒店持续推进服务数字化，机器人实现呼梯、通话、送物等功能，为宾客带来高效便捷的贴心服务；数字化系统实时监控客房状态与运营数据，实现资源灵活调度与服务快速响应，以智慧服务提升宾客体验。目前，进博会期间酒店单日入住率最高已超95%，正以最佳状态迎接四海来宾。</w:t>
      </w:r>
    </w:p>
    <w:p w14:paraId="3A6AAE12">
      <w:pPr>
        <w:keepNext w:val="0"/>
        <w:keepLines w:val="0"/>
        <w:pageBreakBefore w:val="0"/>
        <w:widowControl/>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仿宋_GB2312" w:hAnsi="仿宋_GB2312" w:eastAsia="仿宋_GB2312" w:cs="仿宋_GB2312"/>
          <w:b/>
          <w:bCs/>
          <w:sz w:val="32"/>
          <w:szCs w:val="32"/>
          <w:lang w:val="en-US" w:eastAsia="zh-CN"/>
        </w:rPr>
        <w:t>守护清流，水润进博。</w:t>
      </w:r>
      <w:r>
        <w:rPr>
          <w:rFonts w:hint="default" w:ascii="Times New Roman" w:hAnsi="Times New Roman" w:eastAsia="仿宋_GB2312" w:cs="Times New Roman"/>
          <w:sz w:val="32"/>
          <w:szCs w:val="32"/>
          <w:lang w:val="en-US" w:eastAsia="zh-CN"/>
        </w:rPr>
        <w:t>上实环境西岑水质净化厂位于进博会辐射区，积极配合专项检查并开展自查。紧盯污水处理设施运行、设备维护保养、在线监测系统、有限空间作业管理、消防应急物资储备等重点环节，做好应急处置预案和进博会期间值班值守安排，并加强日常巡查和风险防控，进一步细化进博会期间安全生产工作方案，保障区域水环境安全、优质、稳定。（上实集团）</w:t>
      </w:r>
    </w:p>
    <w:p w14:paraId="5A785EF9">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lang w:val="en-US" w:eastAsia="zh-CN"/>
        </w:rPr>
      </w:pPr>
    </w:p>
    <w:p w14:paraId="08601DF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华文中宋" w:cs="Times New Roman"/>
          <w:b w:val="0"/>
          <w:bCs/>
          <w:i w:val="0"/>
          <w:caps w:val="0"/>
          <w:spacing w:val="7"/>
          <w:kern w:val="44"/>
          <w:sz w:val="36"/>
          <w:szCs w:val="36"/>
          <w:shd w:val="clear" w:fill="FFFFFF"/>
          <w:lang w:val="en-US" w:eastAsia="zh-CN" w:bidi="ar"/>
        </w:rPr>
      </w:pPr>
      <w:r>
        <w:rPr>
          <w:rFonts w:hint="default" w:ascii="Times New Roman" w:hAnsi="Times New Roman" w:eastAsia="华文中宋" w:cs="Times New Roman"/>
          <w:b w:val="0"/>
          <w:bCs/>
          <w:i w:val="0"/>
          <w:caps w:val="0"/>
          <w:spacing w:val="7"/>
          <w:kern w:val="44"/>
          <w:sz w:val="36"/>
          <w:szCs w:val="36"/>
          <w:shd w:val="clear" w:fill="FFFFFF"/>
          <w:lang w:val="en-US" w:eastAsia="zh-CN" w:bidi="ar"/>
        </w:rPr>
        <w:t>上海建工护航进博会</w:t>
      </w:r>
      <w:r>
        <w:rPr>
          <w:rFonts w:hint="eastAsia" w:ascii="Times New Roman" w:hAnsi="Times New Roman" w:eastAsia="华文中宋" w:cs="Times New Roman"/>
          <w:b w:val="0"/>
          <w:bCs/>
          <w:i w:val="0"/>
          <w:caps w:val="0"/>
          <w:spacing w:val="7"/>
          <w:kern w:val="44"/>
          <w:sz w:val="36"/>
          <w:szCs w:val="36"/>
          <w:shd w:val="clear" w:fill="FFFFFF"/>
          <w:lang w:val="en-US" w:eastAsia="zh-CN" w:bidi="ar"/>
        </w:rPr>
        <w:t>“</w:t>
      </w:r>
      <w:r>
        <w:rPr>
          <w:rFonts w:hint="default" w:ascii="Times New Roman" w:hAnsi="Times New Roman" w:eastAsia="华文中宋" w:cs="Times New Roman"/>
          <w:b w:val="0"/>
          <w:bCs/>
          <w:i w:val="0"/>
          <w:caps w:val="0"/>
          <w:spacing w:val="7"/>
          <w:kern w:val="44"/>
          <w:sz w:val="36"/>
          <w:szCs w:val="36"/>
          <w:shd w:val="clear" w:fill="FFFFFF"/>
          <w:lang w:val="en-US" w:eastAsia="zh-CN" w:bidi="ar"/>
        </w:rPr>
        <w:t>台前幕后</w:t>
      </w:r>
      <w:r>
        <w:rPr>
          <w:rFonts w:hint="eastAsia" w:ascii="Times New Roman" w:hAnsi="Times New Roman" w:eastAsia="华文中宋" w:cs="Times New Roman"/>
          <w:b w:val="0"/>
          <w:bCs/>
          <w:i w:val="0"/>
          <w:caps w:val="0"/>
          <w:spacing w:val="7"/>
          <w:kern w:val="44"/>
          <w:sz w:val="36"/>
          <w:szCs w:val="36"/>
          <w:shd w:val="clear" w:fill="FFFFFF"/>
          <w:lang w:val="en-US" w:eastAsia="zh-CN" w:bidi="ar"/>
        </w:rPr>
        <w:t>”</w:t>
      </w:r>
    </w:p>
    <w:p w14:paraId="5E244B69">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上海建工园林集团的景观团队和安装集团的运维团队连续8年护航进博会的</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台前幕后</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，为进博会提供似锦繁花和硬核保障。</w:t>
      </w:r>
    </w:p>
    <w:p w14:paraId="4EC5DABE">
      <w:pPr>
        <w:keepNext w:val="0"/>
        <w:keepLines w:val="0"/>
        <w:pageBreakBefore w:val="0"/>
        <w:widowControl/>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仿宋_GB2312" w:hAnsi="仿宋_GB2312" w:eastAsia="仿宋_GB2312" w:cs="仿宋_GB2312"/>
          <w:b/>
          <w:bCs/>
          <w:sz w:val="32"/>
          <w:szCs w:val="32"/>
          <w:lang w:val="en-US" w:eastAsia="zh-CN"/>
        </w:rPr>
        <w:t>繁花似锦</w:t>
      </w:r>
      <w:r>
        <w:rPr>
          <w:rFonts w:hint="default" w:ascii="仿宋_GB2312" w:hAnsi="仿宋_GB2312" w:eastAsia="仿宋_GB2312" w:cs="仿宋_GB2312"/>
          <w:b/>
          <w:bCs/>
          <w:sz w:val="32"/>
          <w:szCs w:val="32"/>
          <w:lang w:val="en-US" w:eastAsia="zh-CN"/>
        </w:rPr>
        <w:t>，</w:t>
      </w:r>
      <w:r>
        <w:rPr>
          <w:rFonts w:hint="default" w:ascii="仿宋_GB2312" w:hAnsi="仿宋_GB2312" w:eastAsia="仿宋_GB2312" w:cs="仿宋_GB2312"/>
          <w:b/>
          <w:bCs/>
          <w:sz w:val="32"/>
          <w:szCs w:val="32"/>
          <w:lang w:val="en-US" w:eastAsia="zh-CN"/>
        </w:rPr>
        <w:t>匠心妆点进博</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b/>
          <w:bCs/>
          <w:sz w:val="32"/>
          <w:szCs w:val="32"/>
          <w:lang w:val="en-US" w:eastAsia="zh-CN"/>
        </w:rPr>
        <w:t>会客厅</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b/>
          <w:bCs/>
          <w:sz w:val="32"/>
          <w:szCs w:val="32"/>
          <w:lang w:val="en-US" w:eastAsia="zh-CN"/>
        </w:rPr>
        <w:t>。</w:t>
      </w:r>
      <w:r>
        <w:rPr>
          <w:rFonts w:hint="default" w:ascii="Times New Roman" w:hAnsi="Times New Roman" w:eastAsia="仿宋_GB2312" w:cs="Times New Roman"/>
          <w:sz w:val="32"/>
          <w:szCs w:val="32"/>
          <w:lang w:val="en-US" w:eastAsia="zh-CN"/>
        </w:rPr>
        <w:t>由园林集团绿建公司组建的专业技术团队，为进博会的</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颜值担当</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全力以赴。在方案设计、花卉储备、土壤改良、花期调控以及种植养护等各环节精心筹划、科学安排，在短短10天内完成绿化景观布置，全力保障进博会绿化景观高质量呈现。在国家会展中心南广场，8000多平方米的花海景观已然绽放，50多万盆花卉构成绚丽的</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云山-梯田花海-河流-现代城市花园</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画卷。在国家会展中心南广场，8000多平方米的花海景观已然绽放，50多万盆花卉构成绚丽的</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云山-梯田花海-河流-现代城市花园</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画卷。项目团队采用地埋滴灌与人工浇水相结合的方式，实现节水长效养护。在祥云图案种植区域，运用黄金香柳勾边，搭配百日草、角堇、孔雀草、鼠尾草等花卉植物，并通过及时修剪维持祥云图案边界鲜明、形态灵动。位于西厅的8棵三角梅花柱，通过定向修剪与控花技术，实现花期与展期同步。</w:t>
      </w:r>
    </w:p>
    <w:p w14:paraId="2C758707">
      <w:pPr>
        <w:keepNext w:val="0"/>
        <w:keepLines w:val="0"/>
        <w:pageBreakBefore w:val="0"/>
        <w:widowControl/>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华文中宋" w:cs="Times New Roman"/>
          <w:b w:val="0"/>
          <w:bCs/>
          <w:i w:val="0"/>
          <w:caps w:val="0"/>
          <w:spacing w:val="7"/>
          <w:kern w:val="44"/>
          <w:sz w:val="36"/>
          <w:szCs w:val="36"/>
          <w:shd w:val="clear" w:fill="FFFFFF"/>
          <w:lang w:val="en-US" w:eastAsia="zh-CN" w:bidi="ar"/>
        </w:rPr>
      </w:pPr>
      <w:r>
        <w:rPr>
          <w:rFonts w:hint="default" w:ascii="Times New Roman" w:hAnsi="Times New Roman" w:eastAsia="仿宋_GB2312" w:cs="Times New Roman"/>
          <w:b/>
          <w:bCs/>
          <w:sz w:val="32"/>
          <w:szCs w:val="32"/>
          <w:lang w:val="en-US" w:eastAsia="zh-CN"/>
        </w:rPr>
        <w:t>硬核保障，8年经验助力进博会越办越好。</w:t>
      </w:r>
      <w:r>
        <w:rPr>
          <w:rFonts w:hint="default" w:ascii="Times New Roman" w:hAnsi="Times New Roman" w:eastAsia="仿宋_GB2312" w:cs="Times New Roman"/>
          <w:b w:val="0"/>
          <w:bCs w:val="0"/>
          <w:sz w:val="32"/>
          <w:szCs w:val="32"/>
          <w:lang w:val="en-US" w:eastAsia="zh-CN"/>
        </w:rPr>
        <w:t>八届进博会的淬炼，让安装集团运维团队从</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展会新人</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成长为</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行家里手</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今年，运维团队制定了更加科学、系统的运营保障方案，全面覆盖组织架构、技术支撑、信息联动、应急抢修等关键环节。9月底，运维团队就已顺利完成13大类设施设备共计2.4万余项维保作业，包括配电箱、空气处理机组、风机盘管、展位箱等关键设备的全面检修与保养，确保设备在进博会期间保持最佳状态。场馆内，设备管家们精益求精，确保每台设备顺畅运转；场馆外，园林匠人精雕细琢，打造繁花似锦的迎宾盛景。他们以实际行动践行国家战略，用坚守与奉献点亮盛会之光，共同见证进博会</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越办越好</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的精彩篇章。（上海建工）</w:t>
      </w:r>
    </w:p>
    <w:p w14:paraId="06BEB6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0" w:firstLineChars="0"/>
        <w:jc w:val="center"/>
        <w:textAlignment w:val="auto"/>
        <w:rPr>
          <w:rFonts w:hint="default" w:ascii="Times New Roman" w:hAnsi="Times New Roman" w:eastAsia="华文中宋" w:cs="Times New Roman"/>
          <w:b w:val="0"/>
          <w:bCs/>
          <w:i w:val="0"/>
          <w:caps w:val="0"/>
          <w:spacing w:val="7"/>
          <w:kern w:val="44"/>
          <w:sz w:val="36"/>
          <w:szCs w:val="36"/>
          <w:shd w:val="clear" w:fill="FFFFFF"/>
          <w:lang w:val="en-US" w:eastAsia="zh-CN" w:bidi="ar"/>
        </w:rPr>
      </w:pPr>
    </w:p>
    <w:p w14:paraId="07333B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0" w:firstLineChars="0"/>
        <w:jc w:val="center"/>
        <w:textAlignment w:val="auto"/>
        <w:rPr>
          <w:rFonts w:hint="default" w:ascii="Times New Roman" w:hAnsi="Times New Roman" w:eastAsia="华文中宋" w:cs="Times New Roman"/>
          <w:b w:val="0"/>
          <w:bCs/>
          <w:i w:val="0"/>
          <w:caps w:val="0"/>
          <w:spacing w:val="7"/>
          <w:kern w:val="44"/>
          <w:sz w:val="36"/>
          <w:szCs w:val="36"/>
          <w:shd w:val="clear" w:fill="FFFFFF"/>
          <w:lang w:val="en-US" w:eastAsia="zh-CN" w:bidi="ar"/>
        </w:rPr>
      </w:pPr>
      <w:r>
        <w:rPr>
          <w:rFonts w:hint="default" w:ascii="Times New Roman" w:hAnsi="Times New Roman" w:eastAsia="华文中宋" w:cs="Times New Roman"/>
          <w:b w:val="0"/>
          <w:bCs/>
          <w:i w:val="0"/>
          <w:caps w:val="0"/>
          <w:spacing w:val="7"/>
          <w:kern w:val="44"/>
          <w:sz w:val="36"/>
          <w:szCs w:val="36"/>
          <w:shd w:val="clear" w:fill="FFFFFF"/>
          <w:lang w:val="en-US" w:eastAsia="zh-CN" w:bidi="ar"/>
        </w:rPr>
        <w:t>隧道股份城市运营全力护航进博会</w:t>
      </w:r>
    </w:p>
    <w:p w14:paraId="3D74A1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0" w:firstLineChars="0"/>
        <w:jc w:val="center"/>
        <w:textAlignment w:val="auto"/>
        <w:rPr>
          <w:rFonts w:hint="default" w:ascii="Times New Roman" w:hAnsi="Times New Roman" w:cs="Times New Roman"/>
          <w:lang w:val="en-US" w:eastAsia="zh-CN"/>
        </w:rPr>
      </w:pPr>
      <w:r>
        <w:rPr>
          <w:rFonts w:hint="default" w:ascii="Times New Roman" w:hAnsi="Times New Roman" w:eastAsia="华文中宋" w:cs="Times New Roman"/>
          <w:b w:val="0"/>
          <w:bCs/>
          <w:i w:val="0"/>
          <w:caps w:val="0"/>
          <w:spacing w:val="7"/>
          <w:kern w:val="44"/>
          <w:sz w:val="36"/>
          <w:szCs w:val="36"/>
          <w:shd w:val="clear" w:fill="FFFFFF"/>
          <w:lang w:val="en-US" w:eastAsia="zh-CN" w:bidi="ar"/>
        </w:rPr>
        <w:t>奏响交通保障</w:t>
      </w:r>
      <w:r>
        <w:rPr>
          <w:rFonts w:hint="eastAsia" w:ascii="Times New Roman" w:hAnsi="Times New Roman" w:eastAsia="华文中宋" w:cs="Times New Roman"/>
          <w:b w:val="0"/>
          <w:bCs/>
          <w:i w:val="0"/>
          <w:caps w:val="0"/>
          <w:spacing w:val="7"/>
          <w:kern w:val="44"/>
          <w:sz w:val="36"/>
          <w:szCs w:val="36"/>
          <w:shd w:val="clear" w:fill="FFFFFF"/>
          <w:lang w:val="en-US" w:eastAsia="zh-CN" w:bidi="ar"/>
        </w:rPr>
        <w:t>“</w:t>
      </w:r>
      <w:r>
        <w:rPr>
          <w:rFonts w:hint="default" w:ascii="Times New Roman" w:hAnsi="Times New Roman" w:eastAsia="华文中宋" w:cs="Times New Roman"/>
          <w:b w:val="0"/>
          <w:bCs/>
          <w:i w:val="0"/>
          <w:caps w:val="0"/>
          <w:spacing w:val="7"/>
          <w:kern w:val="44"/>
          <w:sz w:val="36"/>
          <w:szCs w:val="36"/>
          <w:shd w:val="clear" w:fill="FFFFFF"/>
          <w:lang w:val="en-US" w:eastAsia="zh-CN" w:bidi="ar"/>
        </w:rPr>
        <w:t>三部曲</w:t>
      </w:r>
      <w:r>
        <w:rPr>
          <w:rFonts w:hint="eastAsia" w:ascii="Times New Roman" w:hAnsi="Times New Roman" w:eastAsia="华文中宋" w:cs="Times New Roman"/>
          <w:b w:val="0"/>
          <w:bCs/>
          <w:i w:val="0"/>
          <w:caps w:val="0"/>
          <w:spacing w:val="7"/>
          <w:kern w:val="44"/>
          <w:sz w:val="36"/>
          <w:szCs w:val="36"/>
          <w:shd w:val="clear" w:fill="FFFFFF"/>
          <w:lang w:val="en-US" w:eastAsia="zh-CN" w:bidi="ar"/>
        </w:rPr>
        <w:t>”</w:t>
      </w:r>
    </w:p>
    <w:p w14:paraId="18CE04AE">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作为连续八年服务保障进博的</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老朋友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，隧道股份下属城市运营，以精细的部署、高效的执行、暖心的服务，全力护航这场国际盛会，在交通保障一线，谱写出一曲曲动人乐章。</w:t>
      </w:r>
    </w:p>
    <w:p w14:paraId="5684B608">
      <w:pPr>
        <w:keepNext w:val="0"/>
        <w:keepLines w:val="0"/>
        <w:pageBreakBefore w:val="0"/>
        <w:widowControl/>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谱好</w:t>
      </w:r>
      <w:r>
        <w:rPr>
          <w:rFonts w:hint="eastAsia"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lang w:val="en-US" w:eastAsia="zh-CN"/>
        </w:rPr>
        <w:t>设施升级</w:t>
      </w:r>
      <w:r>
        <w:rPr>
          <w:rFonts w:hint="eastAsia"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lang w:val="en-US" w:eastAsia="zh-CN"/>
        </w:rPr>
        <w:t>曲，焕新城市</w:t>
      </w:r>
      <w:r>
        <w:rPr>
          <w:rFonts w:hint="eastAsia"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lang w:val="en-US" w:eastAsia="zh-CN"/>
        </w:rPr>
        <w:t>会客厅</w:t>
      </w:r>
      <w:r>
        <w:rPr>
          <w:rFonts w:hint="eastAsia"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lang w:val="en-US" w:eastAsia="zh-CN"/>
        </w:rPr>
        <w:t>为以最美面貌迎接八方来客，隧道股份城市运营聚焦国家会展中心周边核心区域，全力推进59项</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迎进博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整治提升项目，涵盖申字型高架、虹桥枢纽区域高架等高架道路路面及附属设施。通过实施路面更新、声屏障清洗、标志标线优化、绿化带提升等</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城市医美</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工程，全面提升设施完好率与美观度。同时，深化</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人工+机械</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协同的精细化保洁模式，每日定时开展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大清扫、大冲洗</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，让城市</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面子</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更靓、</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里子</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更实。</w:t>
      </w:r>
    </w:p>
    <w:p w14:paraId="0328185C">
      <w:pPr>
        <w:keepNext w:val="0"/>
        <w:keepLines w:val="0"/>
        <w:pageBreakBefore w:val="0"/>
        <w:widowControl/>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谱好</w:t>
      </w:r>
      <w:r>
        <w:rPr>
          <w:rFonts w:hint="eastAsia"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lang w:val="en-US" w:eastAsia="zh-CN"/>
        </w:rPr>
        <w:t>数字保障</w:t>
      </w:r>
      <w:r>
        <w:rPr>
          <w:rFonts w:hint="eastAsia"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lang w:val="en-US" w:eastAsia="zh-CN"/>
        </w:rPr>
        <w:t>曲</w:t>
      </w:r>
      <w:r>
        <w:rPr>
          <w:rFonts w:hint="default"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lang w:val="en-US" w:eastAsia="zh-CN"/>
        </w:rPr>
        <w:t>快速响应不断线</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lang w:val="en-US" w:eastAsia="zh-CN"/>
        </w:rPr>
        <w:t>安全是底线，更是生命线。隧道股份城市运营依托</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智城云援</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智慧应急系统，构建起</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监测-预警-调度-评估-优化</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的全流程数字化保障体系。通过动态化实时监测与智能预警，实现对诸光路地道等重点设施的隐患精准排查。并借助结构化应急预案功能，快速调度分布在重点区域的超300个应急基地、150支抢险队伍、2000余名应急人员，形成</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点—线—面</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全覆盖的快速响应网络。系统运行以来，实现平均响应时间缩短至15分钟以内，应急到位率达100%，处置效率提升8%，以科技力量筑牢进博保障的安全防线。</w:t>
      </w:r>
    </w:p>
    <w:p w14:paraId="0AF5FA27">
      <w:pPr>
        <w:keepNext w:val="0"/>
        <w:keepLines w:val="0"/>
        <w:pageBreakBefore w:val="0"/>
        <w:widowControl/>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谱好</w:t>
      </w:r>
      <w:r>
        <w:rPr>
          <w:rFonts w:hint="eastAsia"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lang w:val="en-US" w:eastAsia="zh-CN"/>
        </w:rPr>
        <w:t>服务品质</w:t>
      </w:r>
      <w:r>
        <w:rPr>
          <w:rFonts w:hint="eastAsia"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lang w:val="en-US" w:eastAsia="zh-CN"/>
        </w:rPr>
        <w:t>曲</w:t>
      </w:r>
      <w:r>
        <w:rPr>
          <w:rFonts w:hint="default"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lang w:val="en-US" w:eastAsia="zh-CN"/>
        </w:rPr>
        <w:t>暖心护航展温度</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lang w:val="en-US" w:eastAsia="zh-CN"/>
        </w:rPr>
        <w:t>保障有力度，服务更要有温度。在隧道股份城市运营所辖的各收费道口，运营人用真诚微笑迎接八方来客，以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您好</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谢谢</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传递上海城市的热情与风度。除了高效完成收费服务，各窗口还主动提供周边路况指引、场馆路线咨询等便民服务，成为进博交通线上的</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暖心驿站</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。从一句亲切的问候，到一次精准的指引，再到一项及时的帮助，用细节诠释</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上海服务</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的品质，让四方来宾从进入上海的第一刻起，就感受到这座城市的温度与诚意，为进博会增添一道温暖的人文风景线。（隧道股份）</w:t>
      </w:r>
    </w:p>
    <w:p w14:paraId="2D514391">
      <w:pPr>
        <w:keepNext w:val="0"/>
        <w:keepLines w:val="0"/>
        <w:pageBreakBefore w:val="0"/>
        <w:widowControl/>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p>
    <w:p w14:paraId="3D30E3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0" w:firstLineChars="0"/>
        <w:jc w:val="center"/>
        <w:textAlignment w:val="auto"/>
        <w:rPr>
          <w:rFonts w:hint="default" w:ascii="Times New Roman" w:hAnsi="Times New Roman" w:eastAsia="华文中宋" w:cs="Times New Roman"/>
          <w:b w:val="0"/>
          <w:bCs/>
          <w:i w:val="0"/>
          <w:caps w:val="0"/>
          <w:spacing w:val="7"/>
          <w:kern w:val="44"/>
          <w:sz w:val="36"/>
          <w:szCs w:val="36"/>
          <w:shd w:val="clear" w:fill="FFFFFF"/>
          <w:lang w:val="en-US" w:eastAsia="zh-CN" w:bidi="ar"/>
        </w:rPr>
      </w:pPr>
      <w:r>
        <w:rPr>
          <w:rFonts w:hint="default" w:ascii="Times New Roman" w:hAnsi="Times New Roman" w:eastAsia="华文中宋" w:cs="Times New Roman"/>
          <w:b w:val="0"/>
          <w:bCs/>
          <w:i w:val="0"/>
          <w:caps w:val="0"/>
          <w:spacing w:val="7"/>
          <w:kern w:val="44"/>
          <w:sz w:val="36"/>
          <w:szCs w:val="36"/>
          <w:shd w:val="clear" w:fill="FFFFFF"/>
          <w:lang w:val="en-US" w:eastAsia="zh-CN" w:bidi="ar"/>
        </w:rPr>
        <w:t>上海地产集团扎实推进进博会服务保障工作</w:t>
      </w:r>
    </w:p>
    <w:p w14:paraId="74F981BF">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sz w:val="32"/>
          <w:szCs w:val="32"/>
          <w:lang w:val="en-US" w:eastAsia="zh-CN" w:bidi="ar"/>
        </w:rPr>
        <w:t>上海地产集团以高度的政治责任感和使命感，扎实推进各项服务保障任务，全力护航第八届进博会圆满成功。</w:t>
      </w:r>
    </w:p>
    <w:p w14:paraId="6953D2FB">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b/>
          <w:bCs/>
          <w:sz w:val="32"/>
          <w:szCs w:val="32"/>
          <w:lang w:val="en-US" w:eastAsia="zh-CN" w:bidi="ar"/>
        </w:rPr>
        <w:t>微笑</w:t>
      </w:r>
      <w:r>
        <w:rPr>
          <w:rFonts w:hint="eastAsia" w:ascii="Times New Roman" w:hAnsi="Times New Roman" w:eastAsia="仿宋_GB2312" w:cs="Times New Roman"/>
          <w:b/>
          <w:bCs/>
          <w:sz w:val="32"/>
          <w:szCs w:val="32"/>
          <w:lang w:val="en-US" w:eastAsia="zh-CN" w:bidi="ar"/>
        </w:rPr>
        <w:t>“</w:t>
      </w:r>
      <w:r>
        <w:rPr>
          <w:rFonts w:hint="default" w:ascii="Times New Roman" w:hAnsi="Times New Roman" w:eastAsia="仿宋_GB2312" w:cs="Times New Roman"/>
          <w:b/>
          <w:bCs/>
          <w:sz w:val="32"/>
          <w:szCs w:val="32"/>
          <w:lang w:val="en-US" w:eastAsia="zh-CN" w:bidi="ar"/>
        </w:rPr>
        <w:t>进宝</w:t>
      </w:r>
      <w:r>
        <w:rPr>
          <w:rFonts w:hint="eastAsia" w:ascii="Times New Roman" w:hAnsi="Times New Roman" w:eastAsia="仿宋_GB2312" w:cs="Times New Roman"/>
          <w:b/>
          <w:bCs/>
          <w:sz w:val="32"/>
          <w:szCs w:val="32"/>
          <w:lang w:val="en-US" w:eastAsia="zh-CN" w:bidi="ar"/>
        </w:rPr>
        <w:t>”</w:t>
      </w:r>
      <w:r>
        <w:rPr>
          <w:rFonts w:hint="default" w:ascii="Times New Roman" w:hAnsi="Times New Roman" w:eastAsia="仿宋_GB2312" w:cs="Times New Roman"/>
          <w:b/>
          <w:bCs/>
          <w:sz w:val="32"/>
          <w:szCs w:val="32"/>
          <w:lang w:val="en-US" w:eastAsia="zh-CN" w:bidi="ar"/>
        </w:rPr>
        <w:t>营造浓厚进博氛围。</w:t>
      </w:r>
      <w:r>
        <w:rPr>
          <w:rFonts w:hint="default" w:ascii="Times New Roman" w:hAnsi="Times New Roman" w:eastAsia="仿宋_GB2312" w:cs="Times New Roman"/>
          <w:sz w:val="32"/>
          <w:szCs w:val="32"/>
          <w:lang w:val="en-US" w:eastAsia="zh-CN" w:bidi="ar"/>
        </w:rPr>
        <w:t>在旅客入沪的第一站——虹桥枢纽西交通广场主干道及地下通道等重点区域，精心布置以进博吉祥物</w:t>
      </w:r>
      <w:r>
        <w:rPr>
          <w:rFonts w:hint="eastAsia" w:ascii="Times New Roman" w:hAnsi="Times New Roman" w:eastAsia="仿宋_GB2312" w:cs="Times New Roman"/>
          <w:sz w:val="32"/>
          <w:szCs w:val="32"/>
          <w:lang w:val="en-US" w:eastAsia="zh-CN" w:bidi="ar"/>
        </w:rPr>
        <w:t>“</w:t>
      </w:r>
      <w:r>
        <w:rPr>
          <w:rFonts w:hint="default" w:ascii="Times New Roman" w:hAnsi="Times New Roman" w:eastAsia="仿宋_GB2312" w:cs="Times New Roman"/>
          <w:sz w:val="32"/>
          <w:szCs w:val="32"/>
          <w:lang w:val="en-US" w:eastAsia="zh-CN" w:bidi="ar"/>
        </w:rPr>
        <w:t>进宝</w:t>
      </w:r>
      <w:r>
        <w:rPr>
          <w:rFonts w:hint="eastAsia" w:ascii="Times New Roman" w:hAnsi="Times New Roman" w:eastAsia="仿宋_GB2312" w:cs="Times New Roman"/>
          <w:sz w:val="32"/>
          <w:szCs w:val="32"/>
          <w:lang w:val="en-US" w:eastAsia="zh-CN" w:bidi="ar"/>
        </w:rPr>
        <w:t>”</w:t>
      </w:r>
      <w:r>
        <w:rPr>
          <w:rFonts w:hint="default" w:ascii="Times New Roman" w:hAnsi="Times New Roman" w:eastAsia="仿宋_GB2312" w:cs="Times New Roman"/>
          <w:sz w:val="32"/>
          <w:szCs w:val="32"/>
          <w:lang w:val="en-US" w:eastAsia="zh-CN" w:bidi="ar"/>
        </w:rPr>
        <w:t>、宣传彩旗和海报，做好环境营造工作，以热烈、温馨的氛围迎接八方来客，传递上海城市的开放与友好。</w:t>
      </w:r>
    </w:p>
    <w:p w14:paraId="648679F5">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b/>
          <w:bCs/>
          <w:sz w:val="32"/>
          <w:szCs w:val="32"/>
          <w:lang w:val="en-US" w:eastAsia="zh-CN" w:bidi="ar"/>
        </w:rPr>
        <w:t>助力商务外事服务保障工作。</w:t>
      </w:r>
      <w:r>
        <w:rPr>
          <w:rFonts w:hint="default" w:ascii="Times New Roman" w:hAnsi="Times New Roman" w:eastAsia="仿宋_GB2312" w:cs="Times New Roman"/>
          <w:sz w:val="32"/>
          <w:szCs w:val="32"/>
          <w:lang w:val="en-US" w:eastAsia="zh-CN" w:bidi="ar"/>
        </w:rPr>
        <w:t>作为进博会商务外事保障组集中办公场地的服务单位，上海地产集团在历届进博会服务保障的经验基础上，始终坚持</w:t>
      </w:r>
      <w:r>
        <w:rPr>
          <w:rFonts w:hint="eastAsia" w:ascii="Times New Roman" w:hAnsi="Times New Roman" w:eastAsia="仿宋_GB2312" w:cs="Times New Roman"/>
          <w:sz w:val="32"/>
          <w:szCs w:val="32"/>
          <w:lang w:val="en-US" w:eastAsia="zh-CN" w:bidi="ar"/>
        </w:rPr>
        <w:t>“</w:t>
      </w:r>
      <w:r>
        <w:rPr>
          <w:rFonts w:hint="default" w:ascii="Times New Roman" w:hAnsi="Times New Roman" w:eastAsia="仿宋_GB2312" w:cs="Times New Roman"/>
          <w:sz w:val="32"/>
          <w:szCs w:val="32"/>
          <w:lang w:val="en-US" w:eastAsia="zh-CN" w:bidi="ar"/>
        </w:rPr>
        <w:t>外事无小事</w:t>
      </w:r>
      <w:r>
        <w:rPr>
          <w:rFonts w:hint="eastAsia" w:ascii="Times New Roman" w:hAnsi="Times New Roman" w:eastAsia="仿宋_GB2312" w:cs="Times New Roman"/>
          <w:sz w:val="32"/>
          <w:szCs w:val="32"/>
          <w:lang w:val="en-US" w:eastAsia="zh-CN" w:bidi="ar"/>
        </w:rPr>
        <w:t>”</w:t>
      </w:r>
      <w:r>
        <w:rPr>
          <w:rFonts w:hint="default" w:ascii="Times New Roman" w:hAnsi="Times New Roman" w:eastAsia="仿宋_GB2312" w:cs="Times New Roman"/>
          <w:sz w:val="32"/>
          <w:szCs w:val="32"/>
          <w:lang w:val="en-US" w:eastAsia="zh-CN" w:bidi="ar"/>
        </w:rPr>
        <w:t>，以高度的责任感、使命感和工作热情，不断提升服务质量，确保外事保障组集中办公区域场地布置和物业服务各项工作有序开展。</w:t>
      </w:r>
    </w:p>
    <w:p w14:paraId="59ED50EF">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b/>
          <w:bCs/>
          <w:sz w:val="32"/>
          <w:szCs w:val="32"/>
          <w:lang w:val="en-US" w:eastAsia="zh-CN" w:bidi="ar"/>
        </w:rPr>
        <w:t>西交通广场公交场站顺利启用。</w:t>
      </w:r>
      <w:r>
        <w:rPr>
          <w:rFonts w:hint="default" w:ascii="Times New Roman" w:hAnsi="Times New Roman" w:eastAsia="仿宋_GB2312" w:cs="Times New Roman"/>
          <w:sz w:val="32"/>
          <w:szCs w:val="32"/>
          <w:lang w:val="en-US" w:eastAsia="zh-CN" w:bidi="ar"/>
        </w:rPr>
        <w:t>由上海地产集团承建的虹桥综合交通枢纽西交通中心新建公交场站已于今年7月正式投入运营。该场站集接驳换乘、旅客休息功能为一体，优化公交布置形式以及沿途引导标识，整体提升虹桥枢纽公交、地铁换乘功能和交通疏导能力，为旅客提供更加便捷舒适的出行体验。</w:t>
      </w:r>
    </w:p>
    <w:p w14:paraId="75BFF7DD">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b/>
          <w:bCs/>
          <w:sz w:val="32"/>
          <w:szCs w:val="32"/>
          <w:lang w:val="en-US" w:eastAsia="zh-CN" w:bidi="ar"/>
        </w:rPr>
        <w:t>强化枢纽应急处置。</w:t>
      </w:r>
      <w:r>
        <w:rPr>
          <w:rFonts w:hint="default" w:ascii="Times New Roman" w:hAnsi="Times New Roman" w:eastAsia="仿宋_GB2312" w:cs="Times New Roman"/>
          <w:sz w:val="32"/>
          <w:szCs w:val="32"/>
          <w:lang w:val="en-US" w:eastAsia="zh-CN" w:bidi="ar"/>
        </w:rPr>
        <w:t>上海地产集团联合枢纽联勤办、应急响应中心组织开展</w:t>
      </w:r>
      <w:r>
        <w:rPr>
          <w:rFonts w:hint="eastAsia" w:ascii="Times New Roman" w:hAnsi="Times New Roman" w:eastAsia="仿宋_GB2312" w:cs="Times New Roman"/>
          <w:sz w:val="32"/>
          <w:szCs w:val="32"/>
          <w:lang w:val="en-US" w:eastAsia="zh-CN" w:bidi="ar"/>
        </w:rPr>
        <w:t>“</w:t>
      </w:r>
      <w:r>
        <w:rPr>
          <w:rFonts w:hint="default" w:ascii="Times New Roman" w:hAnsi="Times New Roman" w:eastAsia="仿宋_GB2312" w:cs="Times New Roman"/>
          <w:sz w:val="32"/>
          <w:szCs w:val="32"/>
          <w:lang w:val="en-US" w:eastAsia="zh-CN" w:bidi="ar"/>
        </w:rPr>
        <w:t>2025年虹桥火车站恶劣天气旅客疏散应急演练</w:t>
      </w:r>
      <w:r>
        <w:rPr>
          <w:rFonts w:hint="eastAsia" w:ascii="Times New Roman" w:hAnsi="Times New Roman" w:eastAsia="仿宋_GB2312" w:cs="Times New Roman"/>
          <w:sz w:val="32"/>
          <w:szCs w:val="32"/>
          <w:lang w:val="en-US" w:eastAsia="zh-CN" w:bidi="ar"/>
        </w:rPr>
        <w:t>”</w:t>
      </w:r>
      <w:r>
        <w:rPr>
          <w:rFonts w:hint="default" w:ascii="Times New Roman" w:hAnsi="Times New Roman" w:eastAsia="仿宋_GB2312" w:cs="Times New Roman"/>
          <w:sz w:val="32"/>
          <w:szCs w:val="32"/>
          <w:lang w:val="en-US" w:eastAsia="zh-CN" w:bidi="ar"/>
        </w:rPr>
        <w:t>，模拟因恶劣天气导致列车延误、旅客滞留等突发情况，全面检验各单位协同处置与应急响应能力。同时，依托一体化平台开展高温预警、信息发布与现场联动处置，通过实战演练不断提升枢纽应急处置与灭火抢险水平。</w:t>
      </w:r>
    </w:p>
    <w:p w14:paraId="71A88044">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b/>
          <w:bCs/>
          <w:sz w:val="32"/>
          <w:szCs w:val="32"/>
          <w:lang w:val="en-US" w:eastAsia="zh-CN" w:bidi="ar"/>
        </w:rPr>
        <w:t>提升区域整体环境。</w:t>
      </w:r>
      <w:r>
        <w:rPr>
          <w:rFonts w:hint="default" w:ascii="Times New Roman" w:hAnsi="Times New Roman" w:eastAsia="仿宋_GB2312" w:cs="Times New Roman"/>
          <w:sz w:val="32"/>
          <w:szCs w:val="32"/>
          <w:lang w:val="en-US" w:eastAsia="zh-CN" w:bidi="ar"/>
        </w:rPr>
        <w:t>开展储备土地绿化及围墙养护美化，参照进博会标准，完成58万平方米场地绿化养护、7万平方米绿网养护；对4千米围墙开展围墙安全检查、破损修复、墙面清洗及美化等，并在部分路段设置公益广告，同步美化在建工地围挡，整体提升区域环境品质。</w:t>
      </w:r>
    </w:p>
    <w:p w14:paraId="36D9F662">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b/>
          <w:bCs/>
          <w:sz w:val="32"/>
          <w:szCs w:val="32"/>
          <w:lang w:val="en-US" w:eastAsia="zh-CN" w:bidi="ar"/>
        </w:rPr>
        <w:t>党团联动贡献志愿力量。</w:t>
      </w:r>
      <w:r>
        <w:rPr>
          <w:rFonts w:hint="default" w:ascii="Times New Roman" w:hAnsi="Times New Roman" w:eastAsia="仿宋_GB2312" w:cs="Times New Roman"/>
          <w:sz w:val="32"/>
          <w:szCs w:val="32"/>
          <w:lang w:val="en-US" w:eastAsia="zh-CN" w:bidi="ar"/>
        </w:rPr>
        <w:t>持续开展</w:t>
      </w:r>
      <w:r>
        <w:rPr>
          <w:rFonts w:hint="eastAsia" w:ascii="Times New Roman" w:hAnsi="Times New Roman" w:eastAsia="仿宋_GB2312" w:cs="Times New Roman"/>
          <w:sz w:val="32"/>
          <w:szCs w:val="32"/>
          <w:lang w:val="en-US" w:eastAsia="zh-CN" w:bidi="ar"/>
        </w:rPr>
        <w:t>“</w:t>
      </w:r>
      <w:r>
        <w:rPr>
          <w:rFonts w:hint="default" w:ascii="Times New Roman" w:hAnsi="Times New Roman" w:eastAsia="仿宋_GB2312" w:cs="Times New Roman"/>
          <w:sz w:val="32"/>
          <w:szCs w:val="32"/>
          <w:lang w:val="en-US" w:eastAsia="zh-CN" w:bidi="ar"/>
        </w:rPr>
        <w:t>服务保障进博会•奋战虹桥谱新篇</w:t>
      </w:r>
      <w:r>
        <w:rPr>
          <w:rFonts w:hint="eastAsia" w:ascii="Times New Roman" w:hAnsi="Times New Roman" w:eastAsia="仿宋_GB2312" w:cs="Times New Roman"/>
          <w:sz w:val="32"/>
          <w:szCs w:val="32"/>
          <w:lang w:val="en-US" w:eastAsia="zh-CN" w:bidi="ar"/>
        </w:rPr>
        <w:t>”</w:t>
      </w:r>
      <w:r>
        <w:rPr>
          <w:rFonts w:hint="default" w:ascii="Times New Roman" w:hAnsi="Times New Roman" w:eastAsia="仿宋_GB2312" w:cs="Times New Roman"/>
          <w:sz w:val="32"/>
          <w:szCs w:val="32"/>
          <w:lang w:val="en-US" w:eastAsia="zh-CN" w:bidi="ar"/>
        </w:rPr>
        <w:t>主题活动，积极组织发动青年党员及团员，依托虹桥国际开放枢纽青年志愿者服务队、进博先锋、虹桥交通驿站等平台载体，在虹桥枢纽和商务区开展志愿服务，提供现场疏导、信息咨询、交通引导等服务。（上海地产集团）</w:t>
      </w:r>
    </w:p>
    <w:p w14:paraId="0A043939">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仿宋_GB2312" w:hAnsi="仿宋_GB2312" w:eastAsia="仿宋_GB2312" w:cs="仿宋_GB2312"/>
          <w:sz w:val="32"/>
          <w:szCs w:val="32"/>
          <w:lang w:val="en-US" w:eastAsia="zh-CN" w:bidi="ar"/>
        </w:rPr>
      </w:pPr>
    </w:p>
    <w:p w14:paraId="2E2572D7">
      <w:pPr>
        <w:rPr>
          <w:rFonts w:hint="default"/>
          <w:lang w:val="en-US" w:eastAsia="zh-CN"/>
        </w:rPr>
      </w:pPr>
    </w:p>
    <w:p w14:paraId="768CDB73">
      <w:pPr>
        <w:rPr>
          <w:rFonts w:hint="default"/>
          <w:lang w:val="en-US" w:eastAsia="zh-CN"/>
        </w:rPr>
      </w:pPr>
    </w:p>
    <w:p w14:paraId="40388DBD">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0" w:firstLineChars="200"/>
        <w:jc w:val="both"/>
        <w:textAlignment w:val="auto"/>
        <w:rPr>
          <w:rFonts w:hint="eastAsia" w:ascii="仿宋_GB2312" w:hAnsi="仿宋_GB2312" w:eastAsia="仿宋_GB2312" w:cs="仿宋_GB2312"/>
          <w:b w:val="0"/>
          <w:bCs w:val="0"/>
          <w:sz w:val="32"/>
          <w:szCs w:val="32"/>
          <w:lang w:val="en-US" w:eastAsia="zh-CN" w:bidi="ar"/>
        </w:rPr>
      </w:pPr>
    </w:p>
    <w:p w14:paraId="59C4D6FB">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仿宋_GB2312" w:hAnsi="仿宋_GB2312" w:eastAsia="仿宋_GB2312" w:cs="仿宋_GB2312"/>
          <w:b w:val="0"/>
          <w:bCs w:val="0"/>
          <w:sz w:val="32"/>
          <w:szCs w:val="32"/>
          <w:lang w:val="en-US" w:eastAsia="zh-CN" w:bidi="ar"/>
        </w:rPr>
      </w:pPr>
    </w:p>
    <w:sectPr>
      <w:footerReference r:id="rId3" w:type="default"/>
      <w:footerReference r:id="rId4" w:type="even"/>
      <w:pgSz w:w="11906" w:h="16838"/>
      <w:pgMar w:top="2041" w:right="1531" w:bottom="204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type Corsiva">
    <w:altName w:val="DejaVu Math TeX Gyre"/>
    <w:panose1 w:val="03010101010201010101"/>
    <w:charset w:val="00"/>
    <w:family w:val="script"/>
    <w:pitch w:val="default"/>
    <w:sig w:usb0="00000000" w:usb1="00000000" w:usb2="00000000" w:usb3="00000000" w:csb0="2000009F" w:csb1="DFD70000"/>
  </w:font>
  <w:font w:name="DejaVu Math TeX Gyre">
    <w:panose1 w:val="02000503000000000000"/>
    <w:charset w:val="00"/>
    <w:family w:val="auto"/>
    <w:pitch w:val="default"/>
    <w:sig w:usb0="A10000EF" w:usb1="4201F9EE" w:usb2="02000000" w:usb3="00000000" w:csb0="60000193" w:csb1="0DD40000"/>
  </w:font>
  <w:font w:name="方正舒体">
    <w:altName w:val="宋体"/>
    <w:panose1 w:val="02010601030101010101"/>
    <w:charset w:val="86"/>
    <w:family w:val="auto"/>
    <w:pitch w:val="default"/>
    <w:sig w:usb0="00000000" w:usb1="00000000" w:usb2="00000000" w:usb3="00000000" w:csb0="00040000" w:csb1="00000000"/>
  </w:font>
  <w:font w:name="仿宋字体">
    <w:altName w:val="仿宋"/>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3387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7CF9B2">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87CF9B2">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6E2E6">
    <w:pPr>
      <w:pStyle w:val="4"/>
      <w:framePr w:wrap="around" w:vAnchor="text" w:hAnchor="margin" w:xAlign="center" w:y="1"/>
      <w:rPr>
        <w:rStyle w:val="9"/>
      </w:rPr>
    </w:pPr>
    <w:r>
      <w:rPr>
        <w:rStyle w:val="9"/>
      </w:rPr>
      <w:fldChar w:fldCharType="begin"/>
    </w:r>
    <w:r>
      <w:rPr>
        <w:rStyle w:val="9"/>
      </w:rPr>
      <w:instrText xml:space="preserve"> PAGE </w:instrText>
    </w:r>
    <w:r>
      <w:rPr>
        <w:rStyle w:val="9"/>
      </w:rPr>
      <w:fldChar w:fldCharType="end"/>
    </w:r>
  </w:p>
  <w:p w14:paraId="179CBA95">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B97D2F"/>
    <w:multiLevelType w:val="multilevel"/>
    <w:tmpl w:val="2CB97D2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6225D"/>
    <w:rsid w:val="00485B74"/>
    <w:rsid w:val="00893526"/>
    <w:rsid w:val="00A2488D"/>
    <w:rsid w:val="00A6069A"/>
    <w:rsid w:val="00EF28EA"/>
    <w:rsid w:val="01206777"/>
    <w:rsid w:val="015C77C7"/>
    <w:rsid w:val="016568F1"/>
    <w:rsid w:val="01667A62"/>
    <w:rsid w:val="017343C0"/>
    <w:rsid w:val="01A427D2"/>
    <w:rsid w:val="01C26AB7"/>
    <w:rsid w:val="01E574DB"/>
    <w:rsid w:val="01FC1E27"/>
    <w:rsid w:val="024D020F"/>
    <w:rsid w:val="02542A68"/>
    <w:rsid w:val="026229F6"/>
    <w:rsid w:val="02CF179A"/>
    <w:rsid w:val="02F55EB9"/>
    <w:rsid w:val="02F959E4"/>
    <w:rsid w:val="032019A3"/>
    <w:rsid w:val="036C537A"/>
    <w:rsid w:val="03742AB8"/>
    <w:rsid w:val="03983AEF"/>
    <w:rsid w:val="03A4182A"/>
    <w:rsid w:val="03F46186"/>
    <w:rsid w:val="04354709"/>
    <w:rsid w:val="0445609B"/>
    <w:rsid w:val="048376E5"/>
    <w:rsid w:val="04FE42B6"/>
    <w:rsid w:val="05140E79"/>
    <w:rsid w:val="055C7306"/>
    <w:rsid w:val="05C308D9"/>
    <w:rsid w:val="061E1C36"/>
    <w:rsid w:val="0681039B"/>
    <w:rsid w:val="06AB0FB7"/>
    <w:rsid w:val="06BB7C83"/>
    <w:rsid w:val="06D42A41"/>
    <w:rsid w:val="07004D67"/>
    <w:rsid w:val="070B0A6A"/>
    <w:rsid w:val="073C1BB7"/>
    <w:rsid w:val="074A2B56"/>
    <w:rsid w:val="075411FA"/>
    <w:rsid w:val="07825089"/>
    <w:rsid w:val="078F5B32"/>
    <w:rsid w:val="07B63ECE"/>
    <w:rsid w:val="07C0730B"/>
    <w:rsid w:val="07F25D94"/>
    <w:rsid w:val="080229C2"/>
    <w:rsid w:val="0816620F"/>
    <w:rsid w:val="08652494"/>
    <w:rsid w:val="087B76EC"/>
    <w:rsid w:val="08906924"/>
    <w:rsid w:val="08A27432"/>
    <w:rsid w:val="08BC73C6"/>
    <w:rsid w:val="08ED769B"/>
    <w:rsid w:val="09017ABC"/>
    <w:rsid w:val="091E4B3D"/>
    <w:rsid w:val="09BF3C1F"/>
    <w:rsid w:val="09D97212"/>
    <w:rsid w:val="09F83F30"/>
    <w:rsid w:val="0A052DBA"/>
    <w:rsid w:val="0A1E0C9C"/>
    <w:rsid w:val="0A2636FF"/>
    <w:rsid w:val="0A280DE3"/>
    <w:rsid w:val="0A3E2AF6"/>
    <w:rsid w:val="0A4B497D"/>
    <w:rsid w:val="0A971B3B"/>
    <w:rsid w:val="0ABD3BAA"/>
    <w:rsid w:val="0ACB1125"/>
    <w:rsid w:val="0B3B502B"/>
    <w:rsid w:val="0B6927AE"/>
    <w:rsid w:val="0C114508"/>
    <w:rsid w:val="0C153428"/>
    <w:rsid w:val="0C2924AC"/>
    <w:rsid w:val="0C3D17C9"/>
    <w:rsid w:val="0C7F21E0"/>
    <w:rsid w:val="0CB27494"/>
    <w:rsid w:val="0CC164D0"/>
    <w:rsid w:val="0CFD0375"/>
    <w:rsid w:val="0D91417F"/>
    <w:rsid w:val="0DAD5474"/>
    <w:rsid w:val="0DB61FA1"/>
    <w:rsid w:val="0DD17C07"/>
    <w:rsid w:val="0E12441C"/>
    <w:rsid w:val="0E2D5E51"/>
    <w:rsid w:val="0E2F3A52"/>
    <w:rsid w:val="0E380CE9"/>
    <w:rsid w:val="0E3C6235"/>
    <w:rsid w:val="0E685B64"/>
    <w:rsid w:val="0F055BA8"/>
    <w:rsid w:val="0F3E4F1C"/>
    <w:rsid w:val="0F764DF6"/>
    <w:rsid w:val="0F7717C4"/>
    <w:rsid w:val="0F7A7CAA"/>
    <w:rsid w:val="10141556"/>
    <w:rsid w:val="10230ECA"/>
    <w:rsid w:val="105D3707"/>
    <w:rsid w:val="109D6A45"/>
    <w:rsid w:val="10F75119"/>
    <w:rsid w:val="1107718C"/>
    <w:rsid w:val="112F66C2"/>
    <w:rsid w:val="114E2410"/>
    <w:rsid w:val="11556223"/>
    <w:rsid w:val="11665721"/>
    <w:rsid w:val="117E6E16"/>
    <w:rsid w:val="118F67AC"/>
    <w:rsid w:val="11AA31D0"/>
    <w:rsid w:val="11AC5244"/>
    <w:rsid w:val="11BD3CDE"/>
    <w:rsid w:val="11D57622"/>
    <w:rsid w:val="12172BF1"/>
    <w:rsid w:val="1236585E"/>
    <w:rsid w:val="12883F18"/>
    <w:rsid w:val="131C1D97"/>
    <w:rsid w:val="13540142"/>
    <w:rsid w:val="13964297"/>
    <w:rsid w:val="13F66A35"/>
    <w:rsid w:val="144F10AB"/>
    <w:rsid w:val="14556D79"/>
    <w:rsid w:val="14AE2803"/>
    <w:rsid w:val="14BF7F90"/>
    <w:rsid w:val="14FE72E7"/>
    <w:rsid w:val="154F4533"/>
    <w:rsid w:val="15A2367F"/>
    <w:rsid w:val="160F713E"/>
    <w:rsid w:val="162A04E8"/>
    <w:rsid w:val="163316E9"/>
    <w:rsid w:val="165476B9"/>
    <w:rsid w:val="1664540C"/>
    <w:rsid w:val="166A05B6"/>
    <w:rsid w:val="16871A4B"/>
    <w:rsid w:val="168F64C4"/>
    <w:rsid w:val="16974334"/>
    <w:rsid w:val="16A55810"/>
    <w:rsid w:val="17A43506"/>
    <w:rsid w:val="17AC4EA5"/>
    <w:rsid w:val="17BF448C"/>
    <w:rsid w:val="183028D1"/>
    <w:rsid w:val="190C16D7"/>
    <w:rsid w:val="192F62DF"/>
    <w:rsid w:val="193C57A2"/>
    <w:rsid w:val="19F10EE2"/>
    <w:rsid w:val="19F2088D"/>
    <w:rsid w:val="19FF23E1"/>
    <w:rsid w:val="19FF2DF0"/>
    <w:rsid w:val="1A265746"/>
    <w:rsid w:val="1A2F2214"/>
    <w:rsid w:val="1A7F3749"/>
    <w:rsid w:val="1A7F5348"/>
    <w:rsid w:val="1A951015"/>
    <w:rsid w:val="1A9C2567"/>
    <w:rsid w:val="1B3C50F3"/>
    <w:rsid w:val="1B3F180C"/>
    <w:rsid w:val="1BA73E1C"/>
    <w:rsid w:val="1BA85204"/>
    <w:rsid w:val="1BE22CE4"/>
    <w:rsid w:val="1BF743B6"/>
    <w:rsid w:val="1C012633"/>
    <w:rsid w:val="1C245517"/>
    <w:rsid w:val="1C590B41"/>
    <w:rsid w:val="1C5A0EBF"/>
    <w:rsid w:val="1C7812E6"/>
    <w:rsid w:val="1C897A7B"/>
    <w:rsid w:val="1C8D644C"/>
    <w:rsid w:val="1C91293A"/>
    <w:rsid w:val="1CF006D7"/>
    <w:rsid w:val="1D3906BF"/>
    <w:rsid w:val="1D603670"/>
    <w:rsid w:val="1D695937"/>
    <w:rsid w:val="1D981EDF"/>
    <w:rsid w:val="1DD7697A"/>
    <w:rsid w:val="1DEC6E75"/>
    <w:rsid w:val="1DEE670A"/>
    <w:rsid w:val="1E84095F"/>
    <w:rsid w:val="1E8607CE"/>
    <w:rsid w:val="1E8D5F1F"/>
    <w:rsid w:val="1E9F476E"/>
    <w:rsid w:val="1F0410D5"/>
    <w:rsid w:val="1F060760"/>
    <w:rsid w:val="1F2D5814"/>
    <w:rsid w:val="1F36372A"/>
    <w:rsid w:val="1F407E94"/>
    <w:rsid w:val="1F8B4890"/>
    <w:rsid w:val="1FA57DBD"/>
    <w:rsid w:val="1FAB4E7D"/>
    <w:rsid w:val="1FE73993"/>
    <w:rsid w:val="20253972"/>
    <w:rsid w:val="20355213"/>
    <w:rsid w:val="205B6CEE"/>
    <w:rsid w:val="207B5586"/>
    <w:rsid w:val="20C63F7A"/>
    <w:rsid w:val="20F929D3"/>
    <w:rsid w:val="20F965DB"/>
    <w:rsid w:val="211D6556"/>
    <w:rsid w:val="216A3DB7"/>
    <w:rsid w:val="216D3392"/>
    <w:rsid w:val="219E3C2C"/>
    <w:rsid w:val="226060D5"/>
    <w:rsid w:val="22836CD2"/>
    <w:rsid w:val="22A80C48"/>
    <w:rsid w:val="22C21B0D"/>
    <w:rsid w:val="22CD27C9"/>
    <w:rsid w:val="22EA71EF"/>
    <w:rsid w:val="22F94A58"/>
    <w:rsid w:val="231612DB"/>
    <w:rsid w:val="231B7FA8"/>
    <w:rsid w:val="232651BE"/>
    <w:rsid w:val="23934E33"/>
    <w:rsid w:val="239604D8"/>
    <w:rsid w:val="23AAD37A"/>
    <w:rsid w:val="23C0706B"/>
    <w:rsid w:val="23DF71B4"/>
    <w:rsid w:val="2440569B"/>
    <w:rsid w:val="24554FFF"/>
    <w:rsid w:val="24951CED"/>
    <w:rsid w:val="2497598B"/>
    <w:rsid w:val="24BA4E14"/>
    <w:rsid w:val="24C743FC"/>
    <w:rsid w:val="24ED2A08"/>
    <w:rsid w:val="25097D46"/>
    <w:rsid w:val="250D4823"/>
    <w:rsid w:val="2516574D"/>
    <w:rsid w:val="252C1EA7"/>
    <w:rsid w:val="254C7F4B"/>
    <w:rsid w:val="25775A55"/>
    <w:rsid w:val="25932190"/>
    <w:rsid w:val="25D8087F"/>
    <w:rsid w:val="25D90EF2"/>
    <w:rsid w:val="25F5339D"/>
    <w:rsid w:val="2666515F"/>
    <w:rsid w:val="26C35C39"/>
    <w:rsid w:val="26CC50DF"/>
    <w:rsid w:val="26D57BA2"/>
    <w:rsid w:val="26E60173"/>
    <w:rsid w:val="27065EF9"/>
    <w:rsid w:val="27300D39"/>
    <w:rsid w:val="27381C21"/>
    <w:rsid w:val="2760460C"/>
    <w:rsid w:val="27A9758C"/>
    <w:rsid w:val="280A2D57"/>
    <w:rsid w:val="281744F4"/>
    <w:rsid w:val="28216757"/>
    <w:rsid w:val="28244762"/>
    <w:rsid w:val="2828744E"/>
    <w:rsid w:val="283E7178"/>
    <w:rsid w:val="285E6A86"/>
    <w:rsid w:val="28A669B6"/>
    <w:rsid w:val="28AA087C"/>
    <w:rsid w:val="28C15742"/>
    <w:rsid w:val="29254C53"/>
    <w:rsid w:val="29BE3D67"/>
    <w:rsid w:val="29CB15D4"/>
    <w:rsid w:val="29F82CA7"/>
    <w:rsid w:val="2A2C4C49"/>
    <w:rsid w:val="2A354601"/>
    <w:rsid w:val="2A431EC2"/>
    <w:rsid w:val="2A4A2FE8"/>
    <w:rsid w:val="2AB101D9"/>
    <w:rsid w:val="2ABB3717"/>
    <w:rsid w:val="2ABC6317"/>
    <w:rsid w:val="2AC52A92"/>
    <w:rsid w:val="2B7012F8"/>
    <w:rsid w:val="2BC41B27"/>
    <w:rsid w:val="2C014C4B"/>
    <w:rsid w:val="2C1F554F"/>
    <w:rsid w:val="2C2A5EDF"/>
    <w:rsid w:val="2C2B3653"/>
    <w:rsid w:val="2C2F14E3"/>
    <w:rsid w:val="2C345892"/>
    <w:rsid w:val="2C5332AC"/>
    <w:rsid w:val="2C5C6768"/>
    <w:rsid w:val="2D1D4438"/>
    <w:rsid w:val="2DB16B07"/>
    <w:rsid w:val="2E0C1A57"/>
    <w:rsid w:val="2E2A4568"/>
    <w:rsid w:val="2E361A68"/>
    <w:rsid w:val="2EB77C5F"/>
    <w:rsid w:val="2EC23E0F"/>
    <w:rsid w:val="2EC544B2"/>
    <w:rsid w:val="2ECE3A26"/>
    <w:rsid w:val="2ED47345"/>
    <w:rsid w:val="2F2F162D"/>
    <w:rsid w:val="2F3A2C43"/>
    <w:rsid w:val="2F7375FF"/>
    <w:rsid w:val="2F935DCB"/>
    <w:rsid w:val="2FDA1DE9"/>
    <w:rsid w:val="2FDD0E25"/>
    <w:rsid w:val="2FF46696"/>
    <w:rsid w:val="2FFF0223"/>
    <w:rsid w:val="300D329E"/>
    <w:rsid w:val="301B7493"/>
    <w:rsid w:val="301F13DE"/>
    <w:rsid w:val="301F3094"/>
    <w:rsid w:val="30256E47"/>
    <w:rsid w:val="30290226"/>
    <w:rsid w:val="30907481"/>
    <w:rsid w:val="30C00770"/>
    <w:rsid w:val="30D81C28"/>
    <w:rsid w:val="31032928"/>
    <w:rsid w:val="310604E7"/>
    <w:rsid w:val="312F01DD"/>
    <w:rsid w:val="31483872"/>
    <w:rsid w:val="3164036C"/>
    <w:rsid w:val="31AC710F"/>
    <w:rsid w:val="31CD5D35"/>
    <w:rsid w:val="31E43C1A"/>
    <w:rsid w:val="31E6344B"/>
    <w:rsid w:val="32393CAC"/>
    <w:rsid w:val="323A6868"/>
    <w:rsid w:val="32500983"/>
    <w:rsid w:val="329616C9"/>
    <w:rsid w:val="32B10EAB"/>
    <w:rsid w:val="32CF357A"/>
    <w:rsid w:val="32DC4FB1"/>
    <w:rsid w:val="33C37FE4"/>
    <w:rsid w:val="340E6AD4"/>
    <w:rsid w:val="342E07F2"/>
    <w:rsid w:val="343329BE"/>
    <w:rsid w:val="34B14942"/>
    <w:rsid w:val="34B8391C"/>
    <w:rsid w:val="34E05B22"/>
    <w:rsid w:val="35152684"/>
    <w:rsid w:val="35392545"/>
    <w:rsid w:val="35514402"/>
    <w:rsid w:val="3554216E"/>
    <w:rsid w:val="357658D9"/>
    <w:rsid w:val="357E4CF1"/>
    <w:rsid w:val="359E369B"/>
    <w:rsid w:val="359F1492"/>
    <w:rsid w:val="35B4667D"/>
    <w:rsid w:val="35D431D4"/>
    <w:rsid w:val="35EE60D4"/>
    <w:rsid w:val="364F5226"/>
    <w:rsid w:val="366413BB"/>
    <w:rsid w:val="36835E6A"/>
    <w:rsid w:val="37597A7D"/>
    <w:rsid w:val="3786512C"/>
    <w:rsid w:val="37A339C6"/>
    <w:rsid w:val="37FFF7AE"/>
    <w:rsid w:val="381F7212"/>
    <w:rsid w:val="385324E9"/>
    <w:rsid w:val="387B2CA1"/>
    <w:rsid w:val="38920A60"/>
    <w:rsid w:val="39173676"/>
    <w:rsid w:val="391E12E5"/>
    <w:rsid w:val="395737CA"/>
    <w:rsid w:val="395959AF"/>
    <w:rsid w:val="39BF632C"/>
    <w:rsid w:val="39D77CC4"/>
    <w:rsid w:val="39FC7CE2"/>
    <w:rsid w:val="3A1E150B"/>
    <w:rsid w:val="3A4C40CC"/>
    <w:rsid w:val="3A5E497A"/>
    <w:rsid w:val="3A67618E"/>
    <w:rsid w:val="3A7D7070"/>
    <w:rsid w:val="3A820C9D"/>
    <w:rsid w:val="3A982BB3"/>
    <w:rsid w:val="3AB20F60"/>
    <w:rsid w:val="3AD04F66"/>
    <w:rsid w:val="3AE60C64"/>
    <w:rsid w:val="3AF77724"/>
    <w:rsid w:val="3B79611B"/>
    <w:rsid w:val="3B7C5DBF"/>
    <w:rsid w:val="3BBA42C2"/>
    <w:rsid w:val="3BCB23D0"/>
    <w:rsid w:val="3BF51DED"/>
    <w:rsid w:val="3C3E6BFF"/>
    <w:rsid w:val="3C4576EC"/>
    <w:rsid w:val="3C8471C3"/>
    <w:rsid w:val="3C960F2C"/>
    <w:rsid w:val="3CA85E8F"/>
    <w:rsid w:val="3CC70130"/>
    <w:rsid w:val="3D70444D"/>
    <w:rsid w:val="3D7F1224"/>
    <w:rsid w:val="3D9F5D99"/>
    <w:rsid w:val="3DB71B06"/>
    <w:rsid w:val="3E0E27FC"/>
    <w:rsid w:val="3E4010D8"/>
    <w:rsid w:val="3E870298"/>
    <w:rsid w:val="3EC13EBE"/>
    <w:rsid w:val="3EDF369D"/>
    <w:rsid w:val="3EE52902"/>
    <w:rsid w:val="3EFA3C04"/>
    <w:rsid w:val="3EFD0A85"/>
    <w:rsid w:val="3F0D7381"/>
    <w:rsid w:val="3FA24FAE"/>
    <w:rsid w:val="3FC0550C"/>
    <w:rsid w:val="3FD0329A"/>
    <w:rsid w:val="406250BE"/>
    <w:rsid w:val="406B553B"/>
    <w:rsid w:val="40C75164"/>
    <w:rsid w:val="40CA3488"/>
    <w:rsid w:val="41004E13"/>
    <w:rsid w:val="417409FD"/>
    <w:rsid w:val="41A4105E"/>
    <w:rsid w:val="41EA4846"/>
    <w:rsid w:val="41EF0922"/>
    <w:rsid w:val="41F73370"/>
    <w:rsid w:val="42322D6B"/>
    <w:rsid w:val="4252093A"/>
    <w:rsid w:val="42CA1BFE"/>
    <w:rsid w:val="432F3F4C"/>
    <w:rsid w:val="433D0234"/>
    <w:rsid w:val="435D2315"/>
    <w:rsid w:val="435D4208"/>
    <w:rsid w:val="436D130E"/>
    <w:rsid w:val="43805F27"/>
    <w:rsid w:val="43BC25F9"/>
    <w:rsid w:val="43C3387F"/>
    <w:rsid w:val="43EA0974"/>
    <w:rsid w:val="446C643C"/>
    <w:rsid w:val="44816CA3"/>
    <w:rsid w:val="44F33EBB"/>
    <w:rsid w:val="44F366EB"/>
    <w:rsid w:val="451C5C33"/>
    <w:rsid w:val="452D1715"/>
    <w:rsid w:val="454676EB"/>
    <w:rsid w:val="455E6F5A"/>
    <w:rsid w:val="45B53FC9"/>
    <w:rsid w:val="4692500E"/>
    <w:rsid w:val="469541D9"/>
    <w:rsid w:val="46966A0E"/>
    <w:rsid w:val="46A64282"/>
    <w:rsid w:val="46AF3438"/>
    <w:rsid w:val="46E70277"/>
    <w:rsid w:val="470E1118"/>
    <w:rsid w:val="471FC0EF"/>
    <w:rsid w:val="472A5395"/>
    <w:rsid w:val="474515B0"/>
    <w:rsid w:val="474931C9"/>
    <w:rsid w:val="478C75E0"/>
    <w:rsid w:val="47CB2F12"/>
    <w:rsid w:val="47F12033"/>
    <w:rsid w:val="481C0156"/>
    <w:rsid w:val="486E33C7"/>
    <w:rsid w:val="48E237DB"/>
    <w:rsid w:val="49192A68"/>
    <w:rsid w:val="492935CE"/>
    <w:rsid w:val="492A6C68"/>
    <w:rsid w:val="493E28FB"/>
    <w:rsid w:val="497A344E"/>
    <w:rsid w:val="49912BEC"/>
    <w:rsid w:val="49917B1B"/>
    <w:rsid w:val="49933CCA"/>
    <w:rsid w:val="49D734BD"/>
    <w:rsid w:val="49F1532D"/>
    <w:rsid w:val="4A5B5220"/>
    <w:rsid w:val="4A6A7BD4"/>
    <w:rsid w:val="4A915206"/>
    <w:rsid w:val="4AA44A82"/>
    <w:rsid w:val="4AEB2BFD"/>
    <w:rsid w:val="4B2F0D5D"/>
    <w:rsid w:val="4B70108D"/>
    <w:rsid w:val="4B7815CC"/>
    <w:rsid w:val="4B7D6F2A"/>
    <w:rsid w:val="4B8259EC"/>
    <w:rsid w:val="4BB15D68"/>
    <w:rsid w:val="4BC31988"/>
    <w:rsid w:val="4C1B6F2D"/>
    <w:rsid w:val="4C516EFA"/>
    <w:rsid w:val="4C71737B"/>
    <w:rsid w:val="4C890DA9"/>
    <w:rsid w:val="4D0079D8"/>
    <w:rsid w:val="4D5663C8"/>
    <w:rsid w:val="4DBF241A"/>
    <w:rsid w:val="4E0A31AD"/>
    <w:rsid w:val="4E302D51"/>
    <w:rsid w:val="4E733CD9"/>
    <w:rsid w:val="4E7E1CC8"/>
    <w:rsid w:val="4E863979"/>
    <w:rsid w:val="4EA35E5A"/>
    <w:rsid w:val="4EB150DC"/>
    <w:rsid w:val="4EB47CF6"/>
    <w:rsid w:val="4EFB4E75"/>
    <w:rsid w:val="4F11272B"/>
    <w:rsid w:val="4F1B0378"/>
    <w:rsid w:val="4F2F47E9"/>
    <w:rsid w:val="4F3E4180"/>
    <w:rsid w:val="4F562EA0"/>
    <w:rsid w:val="4F5C7BC8"/>
    <w:rsid w:val="4F6A3F5F"/>
    <w:rsid w:val="4F866813"/>
    <w:rsid w:val="4F894099"/>
    <w:rsid w:val="4F8A1343"/>
    <w:rsid w:val="4F95631A"/>
    <w:rsid w:val="4FA4279C"/>
    <w:rsid w:val="4FB57281"/>
    <w:rsid w:val="4FC05D41"/>
    <w:rsid w:val="500F2283"/>
    <w:rsid w:val="502A1BC6"/>
    <w:rsid w:val="502C122F"/>
    <w:rsid w:val="503932A1"/>
    <w:rsid w:val="50627786"/>
    <w:rsid w:val="510D22FC"/>
    <w:rsid w:val="513F1260"/>
    <w:rsid w:val="51466F0C"/>
    <w:rsid w:val="518A2EA3"/>
    <w:rsid w:val="51C25036"/>
    <w:rsid w:val="51C76C43"/>
    <w:rsid w:val="5241736F"/>
    <w:rsid w:val="5243570B"/>
    <w:rsid w:val="525E7AE8"/>
    <w:rsid w:val="528732C6"/>
    <w:rsid w:val="528D5C3E"/>
    <w:rsid w:val="529A44B8"/>
    <w:rsid w:val="529C1B10"/>
    <w:rsid w:val="529E2F46"/>
    <w:rsid w:val="52AD6A65"/>
    <w:rsid w:val="52CE4F82"/>
    <w:rsid w:val="5302504A"/>
    <w:rsid w:val="530C6341"/>
    <w:rsid w:val="53167F10"/>
    <w:rsid w:val="532C57EE"/>
    <w:rsid w:val="53364766"/>
    <w:rsid w:val="53380069"/>
    <w:rsid w:val="533C58B9"/>
    <w:rsid w:val="53632B61"/>
    <w:rsid w:val="538432E6"/>
    <w:rsid w:val="538818A6"/>
    <w:rsid w:val="53A32F56"/>
    <w:rsid w:val="53B22517"/>
    <w:rsid w:val="54134899"/>
    <w:rsid w:val="54397BBF"/>
    <w:rsid w:val="54974361"/>
    <w:rsid w:val="54BF7273"/>
    <w:rsid w:val="550247F0"/>
    <w:rsid w:val="55231E61"/>
    <w:rsid w:val="557D69AD"/>
    <w:rsid w:val="55813D96"/>
    <w:rsid w:val="55A10976"/>
    <w:rsid w:val="55B00E2D"/>
    <w:rsid w:val="55C37B31"/>
    <w:rsid w:val="55DB1142"/>
    <w:rsid w:val="55E83B43"/>
    <w:rsid w:val="55EA1023"/>
    <w:rsid w:val="55FB53BC"/>
    <w:rsid w:val="56312C02"/>
    <w:rsid w:val="56323B34"/>
    <w:rsid w:val="56333BFF"/>
    <w:rsid w:val="563A6318"/>
    <w:rsid w:val="56620502"/>
    <w:rsid w:val="566D5A6A"/>
    <w:rsid w:val="566F2BF8"/>
    <w:rsid w:val="56F634E4"/>
    <w:rsid w:val="570F4D32"/>
    <w:rsid w:val="572B77F8"/>
    <w:rsid w:val="573A7CAA"/>
    <w:rsid w:val="577B7AE2"/>
    <w:rsid w:val="57851068"/>
    <w:rsid w:val="57B87936"/>
    <w:rsid w:val="57F552F5"/>
    <w:rsid w:val="580A534F"/>
    <w:rsid w:val="58BE13F2"/>
    <w:rsid w:val="58C904F6"/>
    <w:rsid w:val="58E6403D"/>
    <w:rsid w:val="58F56F96"/>
    <w:rsid w:val="58FA7B85"/>
    <w:rsid w:val="5908396F"/>
    <w:rsid w:val="5973256B"/>
    <w:rsid w:val="59AE5830"/>
    <w:rsid w:val="5A22564E"/>
    <w:rsid w:val="5A31389F"/>
    <w:rsid w:val="5A5820D2"/>
    <w:rsid w:val="5A5F18D3"/>
    <w:rsid w:val="5A7F4A16"/>
    <w:rsid w:val="5A97286C"/>
    <w:rsid w:val="5AAC2D6A"/>
    <w:rsid w:val="5AD07870"/>
    <w:rsid w:val="5AF067D6"/>
    <w:rsid w:val="5B286DE9"/>
    <w:rsid w:val="5B4F2CF8"/>
    <w:rsid w:val="5BD970DF"/>
    <w:rsid w:val="5BF634BF"/>
    <w:rsid w:val="5C1529EC"/>
    <w:rsid w:val="5C80120B"/>
    <w:rsid w:val="5C953CEC"/>
    <w:rsid w:val="5C992FBD"/>
    <w:rsid w:val="5CF17970"/>
    <w:rsid w:val="5D1C099F"/>
    <w:rsid w:val="5DB34F16"/>
    <w:rsid w:val="5DC327D8"/>
    <w:rsid w:val="5DF25CA1"/>
    <w:rsid w:val="5E0C62CB"/>
    <w:rsid w:val="5E2F5F57"/>
    <w:rsid w:val="5E3D3142"/>
    <w:rsid w:val="5E594303"/>
    <w:rsid w:val="5ED03E9D"/>
    <w:rsid w:val="5F062597"/>
    <w:rsid w:val="5F556CBC"/>
    <w:rsid w:val="5FCA34A1"/>
    <w:rsid w:val="5FF64AD2"/>
    <w:rsid w:val="5FF7E378"/>
    <w:rsid w:val="60327D47"/>
    <w:rsid w:val="60613598"/>
    <w:rsid w:val="606C6F06"/>
    <w:rsid w:val="60D263E2"/>
    <w:rsid w:val="611E599C"/>
    <w:rsid w:val="61250439"/>
    <w:rsid w:val="61387C21"/>
    <w:rsid w:val="617238C2"/>
    <w:rsid w:val="61924B02"/>
    <w:rsid w:val="61E2459F"/>
    <w:rsid w:val="62282F2A"/>
    <w:rsid w:val="6234066C"/>
    <w:rsid w:val="62447574"/>
    <w:rsid w:val="62724DE1"/>
    <w:rsid w:val="627D253F"/>
    <w:rsid w:val="62B3439F"/>
    <w:rsid w:val="630F414A"/>
    <w:rsid w:val="632E4058"/>
    <w:rsid w:val="63497A59"/>
    <w:rsid w:val="63561C5F"/>
    <w:rsid w:val="63930A1B"/>
    <w:rsid w:val="63DE4029"/>
    <w:rsid w:val="64201479"/>
    <w:rsid w:val="643C4A31"/>
    <w:rsid w:val="64526998"/>
    <w:rsid w:val="645E3830"/>
    <w:rsid w:val="64600F74"/>
    <w:rsid w:val="6483100B"/>
    <w:rsid w:val="64AB25A5"/>
    <w:rsid w:val="64C959FB"/>
    <w:rsid w:val="64D3375B"/>
    <w:rsid w:val="64D708AB"/>
    <w:rsid w:val="64D90FE5"/>
    <w:rsid w:val="64EF5133"/>
    <w:rsid w:val="64FE76EA"/>
    <w:rsid w:val="65377345"/>
    <w:rsid w:val="65866EDE"/>
    <w:rsid w:val="65C13BCA"/>
    <w:rsid w:val="6607034D"/>
    <w:rsid w:val="663D7A79"/>
    <w:rsid w:val="664877E1"/>
    <w:rsid w:val="664F43D7"/>
    <w:rsid w:val="66613814"/>
    <w:rsid w:val="666772D7"/>
    <w:rsid w:val="6672646B"/>
    <w:rsid w:val="66A42CD8"/>
    <w:rsid w:val="67294FEC"/>
    <w:rsid w:val="67BD7E63"/>
    <w:rsid w:val="687C3AC4"/>
    <w:rsid w:val="68DC383D"/>
    <w:rsid w:val="69287F01"/>
    <w:rsid w:val="693119F3"/>
    <w:rsid w:val="69516010"/>
    <w:rsid w:val="69776023"/>
    <w:rsid w:val="69781949"/>
    <w:rsid w:val="69793FD9"/>
    <w:rsid w:val="6A5E142E"/>
    <w:rsid w:val="6A7275E8"/>
    <w:rsid w:val="6AFE30E2"/>
    <w:rsid w:val="6B0B33F4"/>
    <w:rsid w:val="6B0B70E1"/>
    <w:rsid w:val="6B23319C"/>
    <w:rsid w:val="6BE02B89"/>
    <w:rsid w:val="6C027D35"/>
    <w:rsid w:val="6C2C79F2"/>
    <w:rsid w:val="6CCA5810"/>
    <w:rsid w:val="6D096917"/>
    <w:rsid w:val="6D1149B9"/>
    <w:rsid w:val="6D345535"/>
    <w:rsid w:val="6D72285D"/>
    <w:rsid w:val="6D925EC0"/>
    <w:rsid w:val="6D935D0C"/>
    <w:rsid w:val="6D9615FA"/>
    <w:rsid w:val="6DBE5B87"/>
    <w:rsid w:val="6E0B4B50"/>
    <w:rsid w:val="6E2A4363"/>
    <w:rsid w:val="6E3933A7"/>
    <w:rsid w:val="6E666EA7"/>
    <w:rsid w:val="6E8577EF"/>
    <w:rsid w:val="6EFC6F90"/>
    <w:rsid w:val="6F2D2719"/>
    <w:rsid w:val="6F762048"/>
    <w:rsid w:val="6F9E77DC"/>
    <w:rsid w:val="6FD22641"/>
    <w:rsid w:val="6FFD3603"/>
    <w:rsid w:val="700175B7"/>
    <w:rsid w:val="700A7AFA"/>
    <w:rsid w:val="701A4919"/>
    <w:rsid w:val="701C2638"/>
    <w:rsid w:val="70646997"/>
    <w:rsid w:val="70B3417F"/>
    <w:rsid w:val="70CA3392"/>
    <w:rsid w:val="71044AAD"/>
    <w:rsid w:val="71110AC4"/>
    <w:rsid w:val="71365791"/>
    <w:rsid w:val="715D3502"/>
    <w:rsid w:val="71627AB0"/>
    <w:rsid w:val="71B645CF"/>
    <w:rsid w:val="71C61BB7"/>
    <w:rsid w:val="71F25086"/>
    <w:rsid w:val="72153205"/>
    <w:rsid w:val="72562738"/>
    <w:rsid w:val="727456CE"/>
    <w:rsid w:val="7298684C"/>
    <w:rsid w:val="72D27970"/>
    <w:rsid w:val="72EB0CEB"/>
    <w:rsid w:val="730B6FBF"/>
    <w:rsid w:val="7355410F"/>
    <w:rsid w:val="73660829"/>
    <w:rsid w:val="73917311"/>
    <w:rsid w:val="73C21F84"/>
    <w:rsid w:val="73EB56CF"/>
    <w:rsid w:val="73EF1C7D"/>
    <w:rsid w:val="7420032A"/>
    <w:rsid w:val="74856C42"/>
    <w:rsid w:val="74873D30"/>
    <w:rsid w:val="748D3600"/>
    <w:rsid w:val="74F4564D"/>
    <w:rsid w:val="75397271"/>
    <w:rsid w:val="75CB082E"/>
    <w:rsid w:val="75D1551E"/>
    <w:rsid w:val="75D634B2"/>
    <w:rsid w:val="75DF67F3"/>
    <w:rsid w:val="7606688D"/>
    <w:rsid w:val="76675694"/>
    <w:rsid w:val="767407C6"/>
    <w:rsid w:val="77970CF8"/>
    <w:rsid w:val="77B40FD8"/>
    <w:rsid w:val="77B5689F"/>
    <w:rsid w:val="77BC674E"/>
    <w:rsid w:val="77D56B93"/>
    <w:rsid w:val="77E904D8"/>
    <w:rsid w:val="77F7F08C"/>
    <w:rsid w:val="781679B8"/>
    <w:rsid w:val="781F3340"/>
    <w:rsid w:val="782C5720"/>
    <w:rsid w:val="784D2E2A"/>
    <w:rsid w:val="788F031D"/>
    <w:rsid w:val="78983966"/>
    <w:rsid w:val="789B4889"/>
    <w:rsid w:val="78A51EC6"/>
    <w:rsid w:val="78AE2869"/>
    <w:rsid w:val="78AF4729"/>
    <w:rsid w:val="78C13C8B"/>
    <w:rsid w:val="7941292D"/>
    <w:rsid w:val="79802131"/>
    <w:rsid w:val="798C5817"/>
    <w:rsid w:val="79BEEF43"/>
    <w:rsid w:val="79FC27AE"/>
    <w:rsid w:val="7A3B7238"/>
    <w:rsid w:val="7A3E1D08"/>
    <w:rsid w:val="7A8D7932"/>
    <w:rsid w:val="7AA77778"/>
    <w:rsid w:val="7ACD3DF2"/>
    <w:rsid w:val="7AE76CA3"/>
    <w:rsid w:val="7B52383D"/>
    <w:rsid w:val="7B6466C8"/>
    <w:rsid w:val="7B9A15B7"/>
    <w:rsid w:val="7BE562F0"/>
    <w:rsid w:val="7BF025DA"/>
    <w:rsid w:val="7C171F28"/>
    <w:rsid w:val="7C1752E2"/>
    <w:rsid w:val="7C271130"/>
    <w:rsid w:val="7C8414C8"/>
    <w:rsid w:val="7CA355D2"/>
    <w:rsid w:val="7CBE16DC"/>
    <w:rsid w:val="7CCB5C59"/>
    <w:rsid w:val="7CFF1588"/>
    <w:rsid w:val="7D0C76AC"/>
    <w:rsid w:val="7D172D51"/>
    <w:rsid w:val="7D9E125B"/>
    <w:rsid w:val="7DED3ACD"/>
    <w:rsid w:val="7DFF4F80"/>
    <w:rsid w:val="7E521FC7"/>
    <w:rsid w:val="7E724FEE"/>
    <w:rsid w:val="7EAB556F"/>
    <w:rsid w:val="7EB46257"/>
    <w:rsid w:val="7EF96ACB"/>
    <w:rsid w:val="7EFE51AA"/>
    <w:rsid w:val="7F7135E5"/>
    <w:rsid w:val="7FAA24A4"/>
    <w:rsid w:val="7FBD54FF"/>
    <w:rsid w:val="7FDC34A2"/>
    <w:rsid w:val="7FF9564B"/>
    <w:rsid w:val="7FFE5F4E"/>
    <w:rsid w:val="8FDF3915"/>
    <w:rsid w:val="9F69B3BF"/>
    <w:rsid w:val="AB0F1B9D"/>
    <w:rsid w:val="B7EAB8FD"/>
    <w:rsid w:val="BDDFE423"/>
    <w:rsid w:val="BEDF3B99"/>
    <w:rsid w:val="D7BDABBA"/>
    <w:rsid w:val="DBEE8A6F"/>
    <w:rsid w:val="DD4511D1"/>
    <w:rsid w:val="EBD67303"/>
    <w:rsid w:val="F7777F77"/>
    <w:rsid w:val="F7FDF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 w:type="character" w:styleId="10">
    <w:name w:val="Emphasis"/>
    <w:basedOn w:val="7"/>
    <w:qFormat/>
    <w:uiPriority w:val="0"/>
    <w:rPr>
      <w:i/>
    </w:rPr>
  </w:style>
  <w:style w:type="character" w:styleId="11">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5579</Words>
  <Characters>5655</Characters>
  <Lines>0</Lines>
  <Paragraphs>0</Paragraphs>
  <TotalTime>13</TotalTime>
  <ScaleCrop>false</ScaleCrop>
  <LinksUpToDate>false</LinksUpToDate>
  <CharactersWithSpaces>5664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2025-04-05T18:28:00Z</dcterms:created>
  <dc:creator>user</dc:creator>
  <cp:lastModifiedBy>尤丹丹</cp:lastModifiedBy>
  <cp:lastPrinted>2025-11-06T10:35:00Z</cp:lastPrinted>
  <dcterms:modified xsi:type="dcterms:W3CDTF">2025-11-06T03:23:24Z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4C3AF4251E716C32E4130C692BA64B40</vt:lpwstr>
  </property>
  <property fmtid="{D5CDD505-2E9C-101B-9397-08002B2CF9AE}" pid="4" name="KSOTemplateDocerSaveRecord">
    <vt:lpwstr>eyJoZGlkIjoiMjI5MzJkNWZmM2ZmZDlmM2ZiYmI5ZjNmMzM3NzY2OWIiLCJ1c2VySWQiOiI0MzYzMDI1NTAifQ==</vt:lpwstr>
  </property>
</Properties>
</file>