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color w:val="auto"/>
          <w:sz w:val="32"/>
          <w:highlight w:val="none"/>
        </w:rPr>
      </w:pPr>
      <w:r>
        <w:rPr>
          <w:rFonts w:hint="eastAsia"/>
          <w:b/>
          <w:color w:val="auto"/>
          <w:sz w:val="32"/>
          <w:highlight w:val="none"/>
        </w:rPr>
        <w:t>第</w:t>
      </w:r>
      <w:r>
        <w:rPr>
          <w:rFonts w:hint="eastAsia"/>
          <w:b/>
          <w:color w:val="auto"/>
          <w:sz w:val="32"/>
          <w:highlight w:val="none"/>
          <w:lang w:val="en-US" w:eastAsia="zh-CN"/>
        </w:rPr>
        <w:t>22</w:t>
      </w:r>
      <w:r>
        <w:rPr>
          <w:rFonts w:hint="eastAsia"/>
          <w:b/>
          <w:color w:val="auto"/>
          <w:sz w:val="32"/>
          <w:highlight w:val="none"/>
        </w:rPr>
        <w:t>期</w:t>
      </w:r>
    </w:p>
    <w:p>
      <w:pPr>
        <w:widowControl w:val="0"/>
        <w:spacing w:line="480" w:lineRule="exact"/>
        <w:ind w:right="-101" w:rightChars="-42"/>
        <w:jc w:val="center"/>
        <w:rPr>
          <w:b/>
          <w:color w:val="auto"/>
          <w:sz w:val="32"/>
          <w:highlight w:val="none"/>
        </w:rPr>
      </w:pPr>
    </w:p>
    <w:p>
      <w:pPr>
        <w:widowControl w:val="0"/>
        <w:spacing w:line="360" w:lineRule="exact"/>
        <w:ind w:right="-101" w:rightChars="-42"/>
        <w:rPr>
          <w:rFonts w:ascii="楷体_GB2312" w:eastAsia="楷体_GB2312"/>
          <w:b/>
          <w:color w:val="auto"/>
          <w:spacing w:val="-14"/>
          <w:sz w:val="32"/>
          <w:highlight w:val="none"/>
        </w:rPr>
      </w:pPr>
      <w:r>
        <w:rPr>
          <w:rFonts w:hint="eastAsia" w:ascii="楷体_GB2312" w:eastAsia="楷体_GB2312"/>
          <w:color w:val="auto"/>
          <w:spacing w:val="1"/>
          <w:w w:val="94"/>
          <w:kern w:val="0"/>
          <w:sz w:val="28"/>
          <w:highlight w:val="none"/>
          <w:fitText w:val="5040" w:id="-1531678206"/>
        </w:rPr>
        <w:t>上海市国有资产监督管理委员会党委办公</w:t>
      </w:r>
      <w:r>
        <w:rPr>
          <w:rFonts w:hint="eastAsia" w:ascii="楷体_GB2312" w:eastAsia="楷体_GB2312"/>
          <w:color w:val="auto"/>
          <w:spacing w:val="19"/>
          <w:w w:val="94"/>
          <w:kern w:val="0"/>
          <w:sz w:val="28"/>
          <w:highlight w:val="none"/>
          <w:fitText w:val="5040" w:id="-1531678206"/>
        </w:rPr>
        <w:t>室</w:t>
      </w:r>
    </w:p>
    <w:p>
      <w:pPr>
        <w:widowControl w:val="0"/>
        <w:spacing w:line="360" w:lineRule="exact"/>
        <w:ind w:right="-101" w:rightChars="-42"/>
        <w:rPr>
          <w:rFonts w:hint="eastAsia" w:ascii="楷体_GB2312" w:eastAsia="楷体_GB2312"/>
          <w:color w:val="auto"/>
          <w:spacing w:val="-14"/>
          <w:sz w:val="28"/>
          <w:highlight w:val="none"/>
          <w:u w:val="single" w:color="FF0000"/>
        </w:rPr>
      </w:pPr>
      <w:r>
        <w:rPr>
          <w:rFonts w:hint="eastAsia" w:ascii="楷体_GB2312" w:eastAsia="楷体_GB2312"/>
          <w:color w:val="auto"/>
          <w:spacing w:val="9"/>
          <w:kern w:val="0"/>
          <w:sz w:val="28"/>
          <w:highlight w:val="none"/>
          <w:u w:val="single" w:color="FF0000"/>
          <w:fitText w:val="5068" w:id="-1531678205"/>
        </w:rPr>
        <w:t>上海市国有资产监督管理委员会办公</w:t>
      </w:r>
      <w:r>
        <w:rPr>
          <w:rFonts w:hint="eastAsia" w:ascii="楷体_GB2312" w:eastAsia="楷体_GB2312"/>
          <w:color w:val="auto"/>
          <w:spacing w:val="10"/>
          <w:kern w:val="0"/>
          <w:sz w:val="28"/>
          <w:highlight w:val="none"/>
          <w:u w:val="single" w:color="FF0000"/>
          <w:fitText w:val="5068" w:id="-1531678205"/>
        </w:rPr>
        <w:t>室</w:t>
      </w:r>
      <w:r>
        <w:rPr>
          <w:rFonts w:hint="eastAsia" w:ascii="楷体_GB2312" w:eastAsia="楷体_GB2312"/>
          <w:color w:val="auto"/>
          <w:spacing w:val="-22"/>
          <w:sz w:val="28"/>
          <w:highlight w:val="none"/>
          <w:u w:val="single" w:color="FF0000"/>
        </w:rPr>
        <w:t xml:space="preserve">              </w:t>
      </w:r>
      <w:r>
        <w:rPr>
          <w:rFonts w:ascii="楷体_GB2312" w:eastAsia="楷体_GB2312"/>
          <w:color w:val="auto"/>
          <w:spacing w:val="-14"/>
          <w:sz w:val="28"/>
          <w:highlight w:val="none"/>
          <w:u w:val="single" w:color="FF0000"/>
        </w:rPr>
        <w:t>20</w:t>
      </w:r>
      <w:r>
        <w:rPr>
          <w:rFonts w:hint="eastAsia" w:ascii="楷体_GB2312" w:eastAsia="楷体_GB2312"/>
          <w:color w:val="auto"/>
          <w:spacing w:val="-14"/>
          <w:sz w:val="28"/>
          <w:highlight w:val="none"/>
          <w:u w:val="single" w:color="FF0000"/>
        </w:rPr>
        <w:t>22年</w:t>
      </w:r>
      <w:r>
        <w:rPr>
          <w:rFonts w:hint="eastAsia" w:ascii="楷体_GB2312" w:eastAsia="楷体_GB2312"/>
          <w:color w:val="auto"/>
          <w:spacing w:val="-14"/>
          <w:sz w:val="28"/>
          <w:highlight w:val="none"/>
          <w:u w:val="single" w:color="FF0000"/>
          <w:lang w:val="en-US" w:eastAsia="zh-CN"/>
        </w:rPr>
        <w:t>6</w:t>
      </w:r>
      <w:r>
        <w:rPr>
          <w:rFonts w:hint="eastAsia" w:ascii="楷体_GB2312" w:eastAsia="楷体_GB2312"/>
          <w:color w:val="auto"/>
          <w:spacing w:val="-14"/>
          <w:sz w:val="28"/>
          <w:highlight w:val="none"/>
          <w:u w:val="single" w:color="FF0000"/>
        </w:rPr>
        <w:t>月</w:t>
      </w:r>
      <w:r>
        <w:rPr>
          <w:rFonts w:hint="eastAsia" w:ascii="楷体_GB2312" w:eastAsia="楷体_GB2312"/>
          <w:color w:val="auto"/>
          <w:spacing w:val="-14"/>
          <w:sz w:val="28"/>
          <w:highlight w:val="none"/>
          <w:u w:val="single" w:color="FF0000"/>
          <w:lang w:val="en-US" w:eastAsia="zh-CN"/>
        </w:rPr>
        <w:t>21</w:t>
      </w:r>
      <w:r>
        <w:rPr>
          <w:rFonts w:hint="eastAsia" w:ascii="楷体_GB2312" w:eastAsia="楷体_GB2312"/>
          <w:color w:val="auto"/>
          <w:spacing w:val="-14"/>
          <w:sz w:val="28"/>
          <w:highlight w:val="none"/>
          <w:u w:val="single" w:color="FF0000"/>
        </w:rPr>
        <w:t>日</w:t>
      </w:r>
    </w:p>
    <w:p>
      <w:pPr>
        <w:widowControl w:val="0"/>
        <w:spacing w:line="360" w:lineRule="exact"/>
        <w:ind w:right="-101" w:rightChars="-42"/>
        <w:rPr>
          <w:rFonts w:hint="eastAsia" w:ascii="楷体_GB2312" w:eastAsia="楷体_GB2312"/>
          <w:color w:val="auto"/>
          <w:spacing w:val="-14"/>
          <w:sz w:val="28"/>
          <w:highlight w:val="none"/>
          <w:u w:val="single" w:color="FF0000"/>
          <w:lang w:val="en-US" w:eastAsia="zh-CN"/>
        </w:rPr>
      </w:pPr>
    </w:p>
    <w:p>
      <w:pPr>
        <w:widowControl w:val="0"/>
        <w:numPr>
          <w:ilvl w:val="0"/>
          <w:numId w:val="1"/>
        </w:numPr>
        <w:spacing w:after="156" w:afterLines="50"/>
        <w:ind w:right="-101" w:rightChars="-42"/>
        <w:rPr>
          <w:rFonts w:hint="eastAsia" w:ascii="Times New Roman" w:hAnsi="Times New Roman" w:eastAsia="仿宋_GB2312"/>
          <w:color w:val="auto"/>
          <w:sz w:val="32"/>
          <w:szCs w:val="32"/>
          <w:highlight w:val="none"/>
          <w:u w:val="none"/>
          <w:lang w:val="en-US" w:eastAsia="zh-CN" w:bidi="ar"/>
        </w:rPr>
      </w:pPr>
      <w:r>
        <w:rPr>
          <w:rFonts w:hint="eastAsia" w:ascii="Times New Roman" w:hAnsi="Times New Roman" w:eastAsia="楷体_GB2312"/>
          <w:b/>
          <w:bCs/>
          <w:color w:val="auto"/>
          <w:sz w:val="32"/>
          <w:szCs w:val="32"/>
          <w:highlight w:val="none"/>
          <w:lang w:val="en-US" w:eastAsia="zh-CN"/>
        </w:rPr>
        <w:t>复工复产</w:t>
      </w:r>
      <w:r>
        <w:rPr>
          <w:rFonts w:hint="eastAsia" w:ascii="Times New Roman" w:hAnsi="Times New Roman" w:eastAsia="楷体_GB2312"/>
          <w:b/>
          <w:bCs/>
          <w:color w:val="auto"/>
          <w:sz w:val="32"/>
          <w:szCs w:val="32"/>
          <w:highlight w:val="none"/>
        </w:rPr>
        <w:t>进行时</w:t>
      </w:r>
    </w:p>
    <w:p>
      <w:pPr>
        <w:jc w:val="center"/>
        <w:rPr>
          <w:rFonts w:hint="eastAsia" w:ascii="华文中宋" w:hAnsi="华文中宋" w:eastAsia="华文中宋"/>
          <w:sz w:val="36"/>
          <w:szCs w:val="36"/>
          <w:highlight w:val="none"/>
          <w:lang w:val="en-US" w:eastAsia="zh-CN"/>
        </w:rPr>
      </w:pPr>
      <w:r>
        <w:rPr>
          <w:rFonts w:hint="eastAsia" w:ascii="华文中宋" w:hAnsi="华文中宋" w:eastAsia="华文中宋"/>
          <w:sz w:val="36"/>
          <w:szCs w:val="36"/>
          <w:highlight w:val="none"/>
          <w:lang w:val="en-US" w:eastAsia="zh-CN"/>
        </w:rPr>
        <w:t>上海国有企业助力复工复产 保障市民安全便捷出行</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上汽集团、久事集团、锦江国际集团、中国太保为市民提供安全便捷的出行服务，为上海城市经济生活复苏保驾护航。</w:t>
      </w:r>
    </w:p>
    <w:p>
      <w:pPr>
        <w:autoSpaceDE w:val="0"/>
        <w:autoSpaceDN w:val="0"/>
        <w:adjustRightInd w:val="0"/>
        <w:ind w:firstLine="643" w:firstLineChars="200"/>
        <w:jc w:val="both"/>
        <w:rPr>
          <w:rFonts w:hint="eastAsia" w:ascii="Times New Roman" w:hAnsi="Times New Roman" w:eastAsia="仿宋_GB2312"/>
          <w:sz w:val="32"/>
          <w:szCs w:val="32"/>
          <w:highlight w:val="none"/>
          <w:lang w:val="en-US" w:eastAsia="zh-CN" w:bidi="ar"/>
        </w:rPr>
      </w:pPr>
      <w:r>
        <w:rPr>
          <w:rFonts w:hint="eastAsia" w:ascii="楷体_GB2312" w:hAnsi="楷体_GB2312" w:eastAsia="楷体_GB2312" w:cs="宋体"/>
          <w:b/>
          <w:color w:val="auto"/>
          <w:sz w:val="32"/>
          <w:szCs w:val="32"/>
          <w:highlight w:val="none"/>
          <w:u w:val="none"/>
          <w:lang w:val="en-US" w:eastAsia="zh-CN" w:bidi="ar"/>
        </w:rPr>
        <w:t>上汽集团：享道出行“放心车”。</w:t>
      </w:r>
      <w:r>
        <w:rPr>
          <w:rFonts w:hint="eastAsia" w:ascii="Times New Roman" w:hAnsi="Times New Roman" w:eastAsia="仿宋_GB2312"/>
          <w:sz w:val="32"/>
          <w:szCs w:val="32"/>
          <w:highlight w:val="none"/>
          <w:lang w:val="en-US" w:eastAsia="zh-CN" w:bidi="ar"/>
        </w:rPr>
        <w:t>目前上汽</w:t>
      </w:r>
      <w:bookmarkStart w:id="0" w:name="_GoBack"/>
      <w:bookmarkEnd w:id="0"/>
      <w:r>
        <w:rPr>
          <w:rFonts w:hint="eastAsia" w:ascii="Times New Roman" w:hAnsi="Times New Roman" w:eastAsia="仿宋_GB2312"/>
          <w:sz w:val="32"/>
          <w:szCs w:val="32"/>
          <w:highlight w:val="none"/>
          <w:lang w:val="en-US" w:eastAsia="zh-CN" w:bidi="ar"/>
        </w:rPr>
        <w:t>集团享道出行司机复工率达到80%。享道出行网约车、企业用车、出租车等业务已基本实现上海全城的正常运营。所有车辆均进行了全车深度消杀和安全维保检测；复工司机严格落实出车“1+1”（核酸+抗原）核验流程，确保“一客一消毒”“一客一通风”等疫情防控措施落实到位；平台通过DVR（智能识别系统）设备，将实时监测司机口罩佩戴情况。</w:t>
      </w:r>
    </w:p>
    <w:p>
      <w:pPr>
        <w:autoSpaceDE w:val="0"/>
        <w:autoSpaceDN w:val="0"/>
        <w:adjustRightInd w:val="0"/>
        <w:ind w:firstLine="643" w:firstLineChars="200"/>
        <w:jc w:val="both"/>
        <w:rPr>
          <w:rFonts w:hint="eastAsia" w:ascii="Times New Roman" w:hAnsi="Times New Roman" w:eastAsia="仿宋_GB2312"/>
          <w:sz w:val="32"/>
          <w:szCs w:val="32"/>
          <w:highlight w:val="none"/>
          <w:lang w:val="en-US" w:eastAsia="zh-CN" w:bidi="ar"/>
        </w:rPr>
      </w:pPr>
      <w:r>
        <w:rPr>
          <w:rFonts w:hint="eastAsia" w:ascii="楷体_GB2312" w:hAnsi="楷体_GB2312" w:eastAsia="楷体_GB2312" w:cs="宋体"/>
          <w:b/>
          <w:color w:val="auto"/>
          <w:sz w:val="32"/>
          <w:szCs w:val="32"/>
          <w:highlight w:val="none"/>
          <w:u w:val="none"/>
          <w:lang w:val="en-US" w:eastAsia="zh-CN" w:bidi="ar"/>
        </w:rPr>
        <w:t>久事集团：出租驾驶员数字防疫。</w:t>
      </w:r>
      <w:r>
        <w:rPr>
          <w:rFonts w:hint="eastAsia" w:ascii="Times New Roman" w:hAnsi="Times New Roman" w:eastAsia="仿宋_GB2312"/>
          <w:sz w:val="32"/>
          <w:szCs w:val="32"/>
          <w:highlight w:val="none"/>
          <w:lang w:val="en-US" w:eastAsia="zh-CN" w:bidi="ar"/>
        </w:rPr>
        <w:t>为方便久事集团下属强生交通包括1万余名出租驾驶员在内的2万名员工进行核酸检测，强生交通旗下强生致行研发了一款数字防疫工具——“签到码”，实现在核酸检测中自动识别员工身份，并联通强生后台系统，将扫码模块嵌入“百年强生”官微和62580司机端内。</w:t>
      </w:r>
    </w:p>
    <w:p>
      <w:pPr>
        <w:autoSpaceDE w:val="0"/>
        <w:autoSpaceDN w:val="0"/>
        <w:adjustRightInd w:val="0"/>
        <w:ind w:firstLine="643" w:firstLineChars="200"/>
        <w:jc w:val="both"/>
        <w:rPr>
          <w:rFonts w:hint="eastAsia" w:ascii="Times New Roman" w:hAnsi="Times New Roman" w:eastAsia="仿宋_GB2312"/>
          <w:sz w:val="32"/>
          <w:szCs w:val="32"/>
          <w:highlight w:val="none"/>
          <w:lang w:val="en-US" w:eastAsia="zh-CN" w:bidi="ar"/>
        </w:rPr>
      </w:pPr>
      <w:r>
        <w:rPr>
          <w:rFonts w:hint="eastAsia" w:ascii="楷体_GB2312" w:hAnsi="楷体_GB2312" w:eastAsia="楷体_GB2312" w:cs="宋体"/>
          <w:b/>
          <w:color w:val="auto"/>
          <w:sz w:val="32"/>
          <w:szCs w:val="32"/>
          <w:highlight w:val="none"/>
          <w:u w:val="none"/>
          <w:lang w:val="en-US" w:eastAsia="zh-CN" w:bidi="ar"/>
        </w:rPr>
        <w:t>锦江国际集团：坚持优质服务理念。</w:t>
      </w:r>
      <w:r>
        <w:rPr>
          <w:rFonts w:hint="eastAsia" w:ascii="Times New Roman" w:hAnsi="Times New Roman" w:eastAsia="仿宋_GB2312"/>
          <w:sz w:val="32"/>
          <w:szCs w:val="32"/>
          <w:highlight w:val="none"/>
          <w:lang w:val="en-US" w:eastAsia="zh-CN" w:bidi="ar"/>
        </w:rPr>
        <w:t>锦江国际集团下属上海锦江出租汽车公司3000多辆营运车，目前已有九成投入正常营运状态。锦江出租严格执行车辆进出场防疫检查制度，确保随车防疫物资发放到位。同时，对动态车辆进行后台跟踪、站点抽检。</w:t>
      </w:r>
    </w:p>
    <w:p>
      <w:pPr>
        <w:autoSpaceDE w:val="0"/>
        <w:autoSpaceDN w:val="0"/>
        <w:adjustRightInd w:val="0"/>
        <w:ind w:firstLine="643" w:firstLineChars="200"/>
        <w:jc w:val="both"/>
        <w:rPr>
          <w:rFonts w:hint="eastAsia" w:ascii="Times New Roman" w:hAnsi="Times New Roman" w:eastAsia="仿宋_GB2312"/>
          <w:sz w:val="32"/>
          <w:szCs w:val="32"/>
          <w:highlight w:val="none"/>
          <w:lang w:bidi="ar"/>
        </w:rPr>
      </w:pPr>
      <w:r>
        <w:rPr>
          <w:rFonts w:hint="eastAsia" w:ascii="楷体_GB2312" w:hAnsi="楷体_GB2312" w:eastAsia="楷体_GB2312" w:cs="宋体"/>
          <w:b/>
          <w:color w:val="auto"/>
          <w:sz w:val="32"/>
          <w:szCs w:val="32"/>
          <w:highlight w:val="none"/>
          <w:u w:val="none"/>
          <w:lang w:val="en-US" w:eastAsia="zh-CN" w:bidi="ar"/>
        </w:rPr>
        <w:t>中国太保：车辆搭电充气服务。</w:t>
      </w:r>
      <w:r>
        <w:rPr>
          <w:rFonts w:hint="eastAsia" w:ascii="Times New Roman" w:hAnsi="Times New Roman" w:eastAsia="仿宋_GB2312"/>
          <w:sz w:val="32"/>
          <w:szCs w:val="32"/>
          <w:highlight w:val="none"/>
          <w:lang w:val="en-US" w:eastAsia="zh-CN" w:bidi="ar"/>
        </w:rPr>
        <w:t>中国太保产险上海分公司提前锁定550台搭电救援车资源，增补276名修理厂等人员作为后备救援力量，发动383名员工作为志愿者开展全员施救。截至6月8日，已为超过2万台车辆提供救援搭电服务，凝聚合力为复工复产保驾护航。</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val="en-US" w:eastAsia="zh-CN" w:bidi="ar"/>
        </w:rPr>
        <w:t>上汽集团、久事集团、锦江国际集团、中国太保</w:t>
      </w:r>
      <w:r>
        <w:rPr>
          <w:rFonts w:hint="eastAsia" w:ascii="Times New Roman" w:hAnsi="Times New Roman" w:eastAsia="仿宋_GB2312"/>
          <w:sz w:val="32"/>
          <w:szCs w:val="32"/>
          <w:highlight w:val="none"/>
          <w:lang w:bidi="ar"/>
        </w:rPr>
        <w:t>）</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sz w:val="36"/>
          <w:szCs w:val="36"/>
          <w:highlight w:val="none"/>
          <w:lang w:val="en-US" w:eastAsia="zh-CN"/>
        </w:rPr>
      </w:pPr>
      <w:r>
        <w:rPr>
          <w:rFonts w:hint="eastAsia" w:ascii="华文中宋" w:hAnsi="华文中宋" w:eastAsia="华文中宋"/>
          <w:sz w:val="36"/>
          <w:szCs w:val="36"/>
          <w:highlight w:val="none"/>
          <w:lang w:val="en-US" w:eastAsia="zh-CN"/>
        </w:rPr>
        <w:t>上汽集团5月份产销加快恢复</w:t>
      </w:r>
    </w:p>
    <w:p>
      <w:pPr>
        <w:widowControl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bidi="ar"/>
        </w:rPr>
        <w:t>近日，上汽集团发布产销快报。数据显示，5月份公司销售整车36.4万辆，正在逐步走出疫情影响：其中，上汽乘用车公司销售7万辆，同比增长33%；上汽新能源车销量近7.2万辆，同比增长56.6%；海外市场销量达8.6万辆，同比增长97%，上汽“新三驾马车”继续保持强劲增长势头。</w:t>
      </w:r>
    </w:p>
    <w:p>
      <w:pPr>
        <w:widowControl w:val="0"/>
        <w:ind w:firstLine="640" w:firstLineChars="200"/>
        <w:jc w:val="both"/>
        <w:rPr>
          <w:rFonts w:hint="default" w:ascii="Times New Roman" w:hAnsi="Times New Roman" w:eastAsia="楷体_GB2312" w:cs="宋体"/>
          <w:b/>
          <w:color w:val="auto"/>
          <w:sz w:val="32"/>
          <w:szCs w:val="32"/>
          <w:highlight w:val="none"/>
          <w:u w:val="none"/>
          <w:lang w:val="en-US" w:eastAsia="zh-CN" w:bidi="ar"/>
        </w:rPr>
      </w:pPr>
      <w:r>
        <w:rPr>
          <w:rFonts w:hint="eastAsia" w:ascii="Times New Roman" w:hAnsi="Times New Roman" w:eastAsia="仿宋_GB2312"/>
          <w:color w:val="auto"/>
          <w:sz w:val="32"/>
          <w:szCs w:val="32"/>
          <w:highlight w:val="none"/>
          <w:lang w:bidi="ar"/>
        </w:rPr>
        <w:t>面对疫情带来的严峻挑战，上汽集团在扎实做好各项防疫工作的同时，积极推动产业链和供应链复工复产，持续加快产销恢复的步伐。</w:t>
      </w:r>
      <w:r>
        <w:rPr>
          <w:rFonts w:hint="eastAsia" w:ascii="Times New Roman" w:hAnsi="Times New Roman" w:eastAsia="楷体_GB2312" w:cs="宋体"/>
          <w:b/>
          <w:color w:val="auto"/>
          <w:sz w:val="32"/>
          <w:szCs w:val="32"/>
          <w:highlight w:val="none"/>
          <w:u w:val="none"/>
          <w:lang w:val="en-US" w:eastAsia="zh-CN" w:bidi="ar"/>
        </w:rPr>
        <w:t>自主品牌“率先回升”。</w:t>
      </w:r>
      <w:r>
        <w:rPr>
          <w:rFonts w:hint="eastAsia" w:ascii="Times New Roman" w:hAnsi="Times New Roman" w:eastAsia="仿宋_GB2312"/>
          <w:color w:val="auto"/>
          <w:sz w:val="32"/>
          <w:szCs w:val="32"/>
          <w:highlight w:val="none"/>
          <w:lang w:val="en-US" w:eastAsia="zh-CN" w:bidi="ar"/>
        </w:rPr>
        <w:t>上汽乘用车公司整车销售超过7万辆，同比增长33%。新能源车型在全球的月销售量超过2万辆，同比增长超过90%；</w:t>
      </w:r>
      <w:r>
        <w:rPr>
          <w:rFonts w:hint="eastAsia" w:ascii="Times New Roman" w:hAnsi="Times New Roman" w:eastAsia="楷体_GB2312" w:cs="宋体"/>
          <w:b/>
          <w:color w:val="auto"/>
          <w:sz w:val="32"/>
          <w:szCs w:val="32"/>
          <w:highlight w:val="none"/>
          <w:u w:val="none"/>
          <w:lang w:val="en-US" w:eastAsia="zh-CN" w:bidi="ar"/>
        </w:rPr>
        <w:t>新能源车“强势增长”。</w:t>
      </w:r>
      <w:r>
        <w:rPr>
          <w:rFonts w:hint="eastAsia" w:ascii="Times New Roman" w:hAnsi="Times New Roman" w:eastAsia="仿宋_GB2312"/>
          <w:color w:val="auto"/>
          <w:sz w:val="32"/>
          <w:szCs w:val="32"/>
          <w:highlight w:val="none"/>
          <w:lang w:val="en-US" w:eastAsia="zh-CN" w:bidi="ar"/>
        </w:rPr>
        <w:t>上汽新能源车5月份销售近7.2万辆，同比增长56.6%。1-5月份累计销量已超过30万辆；</w:t>
      </w:r>
      <w:r>
        <w:rPr>
          <w:rFonts w:hint="eastAsia" w:ascii="Times New Roman" w:hAnsi="Times New Roman" w:eastAsia="楷体_GB2312" w:cs="宋体"/>
          <w:b/>
          <w:color w:val="auto"/>
          <w:sz w:val="32"/>
          <w:szCs w:val="32"/>
          <w:highlight w:val="none"/>
          <w:u w:val="none"/>
          <w:lang w:val="en-US" w:eastAsia="zh-CN" w:bidi="ar"/>
        </w:rPr>
        <w:t>海外销售“同比翻番”。</w:t>
      </w:r>
      <w:r>
        <w:rPr>
          <w:rFonts w:hint="eastAsia" w:ascii="Times New Roman" w:hAnsi="Times New Roman" w:eastAsia="仿宋_GB2312"/>
          <w:color w:val="auto"/>
          <w:sz w:val="32"/>
          <w:szCs w:val="32"/>
          <w:highlight w:val="none"/>
          <w:lang w:val="en-US" w:eastAsia="zh-CN" w:bidi="ar"/>
        </w:rPr>
        <w:t>上汽集团1-5月份累计海外销量接近30万辆。5月份上汽海外整体销量达到8.6万辆，同比增长97%。上汽自主品牌已经在全球18个国家跻身单一品牌销量第一。</w:t>
      </w:r>
    </w:p>
    <w:p>
      <w:pPr>
        <w:widowControl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bidi="ar"/>
        </w:rPr>
        <w:t>上汽乘用车公司临港工厂率先开启双班生产压力测试，目前产能已接近单班生产时的两倍。在各方的共同努力下，长三角地区的汽车产业链供应链正逐步恢复正常。</w:t>
      </w:r>
      <w:r>
        <w:rPr>
          <w:rFonts w:hint="eastAsia" w:ascii="Times New Roman" w:hAnsi="Times New Roman" w:eastAsia="仿宋_GB2312"/>
          <w:color w:val="auto"/>
          <w:sz w:val="32"/>
          <w:szCs w:val="32"/>
          <w:highlight w:val="none"/>
          <w:lang w:eastAsia="zh-CN" w:bidi="ar"/>
        </w:rPr>
        <w:t>（上</w:t>
      </w:r>
      <w:r>
        <w:rPr>
          <w:rFonts w:hint="eastAsia" w:ascii="Times New Roman" w:hAnsi="Times New Roman" w:eastAsia="仿宋_GB2312"/>
          <w:color w:val="auto"/>
          <w:sz w:val="32"/>
          <w:szCs w:val="32"/>
          <w:highlight w:val="none"/>
          <w:lang w:val="en-US" w:eastAsia="zh-CN" w:bidi="ar"/>
        </w:rPr>
        <w:t>汽</w:t>
      </w:r>
      <w:r>
        <w:rPr>
          <w:rFonts w:hint="eastAsia" w:ascii="Times New Roman" w:hAnsi="Times New Roman" w:eastAsia="仿宋_GB2312"/>
          <w:color w:val="auto"/>
          <w:sz w:val="32"/>
          <w:szCs w:val="32"/>
          <w:highlight w:val="none"/>
          <w:lang w:eastAsia="zh-CN" w:bidi="ar"/>
        </w:rPr>
        <w:t>集团）</w:t>
      </w:r>
    </w:p>
    <w:p>
      <w:pPr>
        <w:widowControl w:val="0"/>
        <w:ind w:firstLine="640" w:firstLineChars="200"/>
        <w:jc w:val="both"/>
        <w:rPr>
          <w:rFonts w:hint="eastAsia" w:ascii="Times New Roman" w:hAnsi="Times New Roman" w:eastAsia="仿宋_GB2312"/>
          <w:color w:val="auto"/>
          <w:sz w:val="32"/>
          <w:szCs w:val="32"/>
          <w:highlight w:val="none"/>
          <w:lang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color w:val="auto"/>
          <w:sz w:val="36"/>
          <w:szCs w:val="36"/>
          <w:highlight w:val="none"/>
          <w:lang w:eastAsia="zh-CN" w:bidi="ar"/>
        </w:rPr>
      </w:pPr>
      <w:r>
        <w:rPr>
          <w:rFonts w:hint="eastAsia" w:ascii="华文中宋" w:hAnsi="华文中宋" w:eastAsia="华文中宋" w:cs="华文中宋"/>
          <w:color w:val="auto"/>
          <w:sz w:val="36"/>
          <w:szCs w:val="36"/>
          <w:highlight w:val="none"/>
          <w:lang w:eastAsia="zh-CN" w:bidi="ar"/>
        </w:rPr>
        <w:t>国泰君安发布支持经济稳增长行动方案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highlight w:val="none"/>
          <w:u w:val="none"/>
          <w:lang w:val="en-US" w:eastAsia="zh-CN" w:bidi="ar"/>
        </w:rPr>
      </w:pPr>
      <w:r>
        <w:rPr>
          <w:rFonts w:hint="eastAsia" w:ascii="Times New Roman" w:hAnsi="Times New Roman" w:eastAsia="仿宋_GB2312"/>
          <w:color w:val="auto"/>
          <w:sz w:val="32"/>
          <w:szCs w:val="32"/>
          <w:highlight w:val="none"/>
          <w:u w:val="none"/>
          <w:lang w:val="en-US" w:eastAsia="zh-CN" w:bidi="ar"/>
        </w:rPr>
        <w:t>近日，国泰君安正式发布了《支持经济稳增长的行动方案》，围绕加大投行业务对实体企业的融资支持力度、发挥衍生品能力优势帮助实体企业降低经营风险、加大信用业务对实体经济的融资支持力度、加大资管及投资业务对实体经济的资金支持、以高质量财富管理助力资本市场稳健发展五大方面，提出了十五条专项行动举措。</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国泰君安将深耕重点行业和区域，深化“债券发行+信用保护”特色模式，针对疫情影响下企业调整业务布局等需求，积极为实体企业提供股债融资及并购重组、财务顾问等优质服务；大力开展“国泰君安避险”业务，发挥期货业务的衍生品+期现业务能力，降低实体企业各类经营风险；通过质押、两融业务为受疫情影响的困难企业、民生保障企业等提供精准帮扶，增强融资支持力度；加大REITs（房地产信托投资基金）项目开发力度，充分发挥资产管理专业能力，提升权益投资专业能力，加大外资客户引入，引导资金流入实体经济重点行业，为市场带来增量资金；打造以“君弘STS”为核心的智能交易服务体系、以“甄选100”为核心的金融产品业务体系、以“君享投”为核心的基金投顾业务体系，助力资本市场稳健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val="en-US" w:eastAsia="zh-CN" w:bidi="ar"/>
        </w:rPr>
        <w:t>下一阶段，国泰君安将积极践行国有金融企业责任担当，全面落实《行动方案》，为扎实推动稳经济各项政策落地见效，保市场主体保就业保民生。</w:t>
      </w:r>
      <w:r>
        <w:rPr>
          <w:rFonts w:hint="eastAsia" w:ascii="Times New Roman" w:hAnsi="Times New Roman" w:eastAsia="仿宋_GB2312"/>
          <w:color w:val="auto"/>
          <w:sz w:val="32"/>
          <w:szCs w:val="32"/>
          <w:highlight w:val="none"/>
          <w:lang w:eastAsia="zh-CN" w:bidi="ar"/>
        </w:rPr>
        <w:t>（</w:t>
      </w:r>
      <w:r>
        <w:rPr>
          <w:rFonts w:hint="eastAsia" w:ascii="Times New Roman" w:hAnsi="Times New Roman" w:eastAsia="仿宋_GB2312"/>
          <w:color w:val="auto"/>
          <w:sz w:val="32"/>
          <w:szCs w:val="32"/>
          <w:highlight w:val="none"/>
          <w:lang w:val="en-US" w:eastAsia="zh-CN" w:bidi="ar"/>
        </w:rPr>
        <w:t>国泰君安</w:t>
      </w:r>
      <w:r>
        <w:rPr>
          <w:rFonts w:hint="eastAsia" w:ascii="Times New Roman" w:hAnsi="Times New Roman" w:eastAsia="仿宋_GB2312"/>
          <w:color w:val="auto"/>
          <w:sz w:val="32"/>
          <w:szCs w:val="32"/>
          <w:highlight w:val="none"/>
          <w:lang w:eastAsia="zh-CN" w:bidi="ar"/>
        </w:rPr>
        <w:t>）</w:t>
      </w:r>
    </w:p>
    <w:p>
      <w:pPr>
        <w:widowControl w:val="0"/>
        <w:jc w:val="both"/>
        <w:rPr>
          <w:rFonts w:hint="eastAsia" w:ascii="Times New Roman" w:hAnsi="Times New Roman" w:eastAsia="仿宋_GB2312"/>
          <w:color w:val="auto"/>
          <w:sz w:val="32"/>
          <w:szCs w:val="32"/>
          <w:highlight w:val="none"/>
          <w:u w:val="none"/>
          <w:lang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color w:val="auto"/>
          <w:sz w:val="36"/>
          <w:szCs w:val="36"/>
          <w:highlight w:val="none"/>
          <w:u w:val="none"/>
          <w:lang w:eastAsia="zh-CN" w:bidi="ar"/>
        </w:rPr>
      </w:pPr>
      <w:r>
        <w:rPr>
          <w:rFonts w:hint="eastAsia" w:ascii="华文中宋" w:hAnsi="华文中宋" w:eastAsia="华文中宋" w:cs="华文中宋"/>
          <w:color w:val="auto"/>
          <w:sz w:val="36"/>
          <w:szCs w:val="36"/>
          <w:highlight w:val="none"/>
          <w:u w:val="none"/>
          <w:lang w:eastAsia="zh-CN" w:bidi="ar"/>
        </w:rPr>
        <w:t>上海电气“数字哨兵”助力联防联控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全面复工以来，上海电气自主研发的206台桴联“数字哨兵”设备服务于32家企业疫情防控，并升级发布“数字哨兵”数据可视化管理助手平台，增添数据可视化管控应用。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上海电气集团数字科技有限公司深挖“数字哨兵”与企业通行的数据要素及关注点，开发“数字哨兵”数据可视化管理助手平台。该平台的上线将有力支持用户实现疫情防控的整体监测，打破不同区域分散企业通行防疫信息互不连通的堵点，构建业内企业“联防联控”整体协同数字网络。与其他“数字哨兵”终端相比，升级后的桴联“数字哨兵”可与访客线上线下系统、智能温感识别闸机等通行保障系统相结合，具有高延展性。同时，为企业实现通行全过程防疫安全数据分析管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此外，同期还实现了数字通行一步式解决方案。通过“数字哨兵”与访客线上邀约核验、员工现场人脸识别考勤与门禁联动等场景，实现更高效、顺畅、安全的数智通行体验。（上海电气）</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highlight w:val="none"/>
          <w:lang w:val="en-US" w:eastAsia="zh-CN" w:bidi="ar"/>
        </w:rPr>
      </w:pPr>
    </w:p>
    <w:p>
      <w:pPr>
        <w:widowControl w:val="0"/>
        <w:numPr>
          <w:ilvl w:val="0"/>
          <w:numId w:val="1"/>
        </w:numPr>
        <w:spacing w:after="156" w:afterLines="50"/>
        <w:ind w:right="-101" w:rightChars="-42"/>
        <w:rPr>
          <w:rFonts w:ascii="Times New Roman" w:hAnsi="Times New Roman" w:eastAsia="楷体_GB2312"/>
          <w:b/>
          <w:bCs/>
          <w:color w:val="auto"/>
          <w:sz w:val="32"/>
          <w:szCs w:val="32"/>
          <w:highlight w:val="none"/>
        </w:rPr>
      </w:pPr>
      <w:r>
        <w:rPr>
          <w:rFonts w:hint="eastAsia" w:ascii="Times New Roman" w:hAnsi="Times New Roman" w:eastAsia="楷体_GB2312"/>
          <w:b/>
          <w:bCs/>
          <w:color w:val="auto"/>
          <w:sz w:val="32"/>
          <w:szCs w:val="32"/>
          <w:highlight w:val="none"/>
        </w:rPr>
        <w:t>金融工作</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华文中宋" w:hAnsi="华文中宋" w:eastAsia="华文中宋"/>
          <w:sz w:val="36"/>
          <w:szCs w:val="36"/>
          <w:highlight w:val="none"/>
          <w:lang w:val="en-US" w:eastAsia="zh-CN"/>
        </w:rPr>
      </w:pPr>
      <w:r>
        <w:rPr>
          <w:rFonts w:hint="eastAsia" w:ascii="华文中宋" w:hAnsi="华文中宋" w:eastAsia="华文中宋"/>
          <w:sz w:val="36"/>
          <w:szCs w:val="36"/>
          <w:highlight w:val="none"/>
          <w:lang w:val="en-US" w:eastAsia="zh-CN"/>
        </w:rPr>
        <w:t>中国太保助力国内首笔温室气体控排企业</w:t>
      </w:r>
    </w:p>
    <w:p>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hint="default" w:ascii="华文中宋" w:hAnsi="华文中宋" w:eastAsia="华文中宋"/>
          <w:sz w:val="36"/>
          <w:szCs w:val="36"/>
          <w:highlight w:val="none"/>
          <w:lang w:val="en-US" w:eastAsia="zh-CN"/>
        </w:rPr>
      </w:pPr>
      <w:r>
        <w:rPr>
          <w:rFonts w:hint="eastAsia" w:ascii="华文中宋" w:hAnsi="华文中宋" w:eastAsia="华文中宋"/>
          <w:sz w:val="36"/>
          <w:szCs w:val="36"/>
          <w:highlight w:val="none"/>
          <w:lang w:val="en-US" w:eastAsia="zh-CN"/>
        </w:rPr>
        <w:t>碳配额质押贷款保证保险落地</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中国太保旗下中国太保产险上海分公司联合上海环交所及中国银行上海分行向实体企业提供“碳配额+质押+保险”服务，为纳入2021年《上海市纳入碳排放配额管理单位名单》的上海华峰超纤材料股份有限公司提供金融服务支持</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这是国内落地的首笔温室气体控排企业碳配额质押贷款保证保险。</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在推进“双碳”目标的过程中，建设好碳排放权交易市场（下称“碳市场”），有效盘活碳资产</w:t>
      </w:r>
      <w:r>
        <w:rPr>
          <w:rFonts w:hint="eastAsia" w:ascii="Times New Roman" w:hAnsi="Times New Roman" w:eastAsia="仿宋_GB2312"/>
          <w:sz w:val="32"/>
          <w:szCs w:val="32"/>
          <w:highlight w:val="none"/>
          <w:lang w:val="en-US" w:eastAsia="zh-CN" w:bidi="ar"/>
        </w:rPr>
        <w:t>有益于</w:t>
      </w:r>
      <w:r>
        <w:rPr>
          <w:rFonts w:hint="eastAsia" w:ascii="Times New Roman" w:hAnsi="Times New Roman" w:eastAsia="仿宋_GB2312"/>
          <w:sz w:val="32"/>
          <w:szCs w:val="32"/>
          <w:highlight w:val="none"/>
          <w:lang w:bidi="ar"/>
        </w:rPr>
        <w:t>发挥碳市场作用。该业务的成功落地，为重点控排企业充分挖掘碳资产金融属性起到了示范作用，这也是去年12月份中国人民银行上海分行、上海银保监局以及上海市生态环境局联合印发《上海市碳排放权质押贷款操作指引》后落地的按照新指引操作的首笔碳配额质押贷款保证保险业务。</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面向未来，中国太保将在服务绿色低碳产业</w:t>
      </w:r>
      <w:r>
        <w:rPr>
          <w:rFonts w:hint="eastAsia" w:ascii="Times New Roman" w:hAnsi="Times New Roman" w:eastAsia="仿宋_GB2312"/>
          <w:sz w:val="32"/>
          <w:szCs w:val="32"/>
          <w:highlight w:val="none"/>
          <w:lang w:eastAsia="zh-CN" w:bidi="ar"/>
        </w:rPr>
        <w:t>等</w:t>
      </w:r>
      <w:r>
        <w:rPr>
          <w:rFonts w:hint="eastAsia" w:ascii="Times New Roman" w:hAnsi="Times New Roman" w:eastAsia="仿宋_GB2312"/>
          <w:sz w:val="32"/>
          <w:szCs w:val="32"/>
          <w:highlight w:val="none"/>
          <w:lang w:bidi="ar"/>
        </w:rPr>
        <w:t>重点领域布局，创新可持续保险和服务新模式，助力经济和社会绿色转型。（</w:t>
      </w:r>
      <w:r>
        <w:rPr>
          <w:rFonts w:hint="eastAsia" w:ascii="Times New Roman" w:hAnsi="Times New Roman" w:eastAsia="仿宋_GB2312"/>
          <w:sz w:val="32"/>
          <w:szCs w:val="32"/>
          <w:highlight w:val="none"/>
          <w:lang w:val="en-US" w:eastAsia="zh-CN" w:bidi="ar"/>
        </w:rPr>
        <w:t>中国太保</w:t>
      </w:r>
      <w:r>
        <w:rPr>
          <w:rFonts w:hint="eastAsia" w:ascii="Times New Roman" w:hAnsi="Times New Roman" w:eastAsia="仿宋_GB2312"/>
          <w:sz w:val="32"/>
          <w:szCs w:val="32"/>
          <w:highlight w:val="none"/>
          <w:lang w:bidi="ar"/>
        </w:rPr>
        <w:t>）</w:t>
      </w:r>
    </w:p>
    <w:p>
      <w:pPr>
        <w:autoSpaceDE w:val="0"/>
        <w:autoSpaceDN w:val="0"/>
        <w:adjustRightInd w:val="0"/>
        <w:ind w:firstLine="640" w:firstLineChars="200"/>
        <w:jc w:val="both"/>
        <w:rPr>
          <w:rFonts w:hint="eastAsia" w:ascii="Times New Roman" w:hAnsi="Times New Roman" w:eastAsia="仿宋_GB2312"/>
          <w:sz w:val="32"/>
          <w:szCs w:val="32"/>
          <w:highlight w:val="none"/>
          <w:lang w:val="en-US" w:eastAsia="zh-CN" w:bidi="ar"/>
        </w:rPr>
      </w:pPr>
    </w:p>
    <w:p>
      <w:pPr>
        <w:widowControl w:val="0"/>
        <w:numPr>
          <w:ilvl w:val="0"/>
          <w:numId w:val="1"/>
        </w:numPr>
        <w:spacing w:after="156" w:afterLines="50"/>
        <w:ind w:right="-101" w:rightChars="-42"/>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b/>
          <w:bCs/>
          <w:color w:val="auto"/>
          <w:sz w:val="32"/>
          <w:szCs w:val="32"/>
          <w:highlight w:val="none"/>
        </w:rPr>
        <w:t>国企之窗</w:t>
      </w:r>
    </w:p>
    <w:p>
      <w:pPr>
        <w:keepNext w:val="0"/>
        <w:keepLines w:val="0"/>
        <w:pageBreakBefore w:val="0"/>
        <w:widowControl/>
        <w:kinsoku/>
        <w:wordWrap/>
        <w:overflowPunct/>
        <w:topLinePunct w:val="0"/>
        <w:autoSpaceDE/>
        <w:autoSpaceDN/>
        <w:bidi w:val="0"/>
        <w:adjustRightInd/>
        <w:snapToGrid/>
        <w:spacing w:before="157" w:beforeLines="50" w:after="156" w:afterLines="50"/>
        <w:jc w:val="center"/>
        <w:textAlignment w:val="auto"/>
        <w:rPr>
          <w:rFonts w:hint="eastAsia" w:ascii="Times New Roman" w:hAnsi="Times New Roman" w:eastAsia="华文中宋" w:cs="华文中宋"/>
          <w:color w:val="auto"/>
          <w:sz w:val="36"/>
          <w:szCs w:val="36"/>
          <w:highlight w:val="none"/>
          <w:shd w:val="clear" w:color="auto" w:fill="FFFFFF"/>
        </w:rPr>
      </w:pPr>
      <w:r>
        <w:rPr>
          <w:rFonts w:hint="eastAsia" w:ascii="Times New Roman" w:hAnsi="Times New Roman" w:eastAsia="华文中宋" w:cs="华文中宋"/>
          <w:color w:val="auto"/>
          <w:sz w:val="36"/>
          <w:szCs w:val="36"/>
          <w:highlight w:val="none"/>
          <w:shd w:val="clear" w:color="auto" w:fill="FFFFFF"/>
          <w:lang w:val="en-US" w:eastAsia="zh-CN"/>
        </w:rPr>
        <w:t>上实集团旗下上海医药蝉联“全球制药企业50强”</w:t>
      </w:r>
    </w:p>
    <w:p>
      <w:pPr>
        <w:widowControl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近日，美国制药经理人杂志（PharmExec）公布了2022年全球制药企业TOP50榜单，上实集团旗下上海医药再度荣登榜单，排名稳步提升至第41位。</w:t>
      </w:r>
    </w:p>
    <w:p>
      <w:pPr>
        <w:widowControl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2022年全球制药企业TOP50榜单主要依据各家药企的2021财年处方药销售收入进行排名，排名反映了各家公司制药业务的整体实力。</w:t>
      </w:r>
    </w:p>
    <w:p>
      <w:pPr>
        <w:widowControl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作为沪港两地上市的大型医药产业集团，上海医药坚持以科技创新为驱动，通过研发投入与产品打造的双向推动，工业板块保持了稳步增长态势。2021年上海医药实现营业收入2158.24亿元，同比增长12.46%；其中，医药工业实现收入250.98亿元，同比增长5.71%；研发投入25.03亿元，同比增长26.94%。2021年，公司医药工业60个重点产品实现销售收入147.24亿元，同比增长9.31%，平均毛利率71.38%，高于工业平均毛利水平。</w:t>
      </w:r>
    </w:p>
    <w:p>
      <w:pPr>
        <w:widowControl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截至2022年一季度末，上海医药新药管线已有47个在研项目，其中39个为创新药，8个为改良型新药。另一方面，抗肿瘤新药I022、抗肿瘤新药I036、糖尿病肾病新药I001及脑卒中新药I037等多个创新药管线迎来阶段性进展。在罕见病方面，上海医药已成为国内罕见病药品研发生产的领军企业，拥有超过20个在销罕见病药品，涉及超过30个罕见病适应症。</w:t>
      </w:r>
    </w:p>
    <w:p>
      <w:pPr>
        <w:widowControl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在持续的研发投入与创新体系建设下，上海医药积极匹配临床及市场需求，不断加快自研和产品引入，打造多元化产品布局，齐驱并进提升整体竞争力，逐步迈向具有国际竞争力和影响力的中国领先药企，为人民健康作出更多贡献。（上实集团）</w:t>
      </w:r>
    </w:p>
    <w:p>
      <w:pPr>
        <w:widowControl w:val="0"/>
        <w:ind w:firstLine="640" w:firstLineChars="200"/>
        <w:jc w:val="both"/>
        <w:rPr>
          <w:rFonts w:hint="eastAsia" w:ascii="Times New Roman" w:hAnsi="Times New Roman" w:eastAsia="仿宋_GB2312"/>
          <w:color w:val="auto"/>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default"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eastAsia="zh-CN"/>
        </w:rPr>
        <w:t>聚焦长三角经济圈</w:t>
      </w:r>
      <w:r>
        <w:rPr>
          <w:rFonts w:hint="eastAsia" w:ascii="Times New Roman" w:hAnsi="Times New Roman" w:eastAsia="华文中宋" w:cs="华文中宋"/>
          <w:color w:val="auto"/>
          <w:sz w:val="36"/>
          <w:szCs w:val="36"/>
          <w:highlight w:val="none"/>
          <w:shd w:val="clear" w:color="auto" w:fill="FFFFFF"/>
          <w:lang w:val="en-US" w:eastAsia="zh-CN"/>
        </w:rPr>
        <w:t xml:space="preserve"> 推进跨境贸易合作</w:t>
      </w:r>
    </w:p>
    <w:p>
      <w:pPr>
        <w:spacing w:after="156" w:afterLines="50"/>
        <w:jc w:val="center"/>
        <w:rPr>
          <w:rFonts w:hint="eastAsia" w:ascii="Times New Roman" w:hAnsi="Times New Roman" w:eastAsia="华文中宋" w:cs="华文中宋"/>
          <w:color w:val="auto"/>
          <w:sz w:val="36"/>
          <w:szCs w:val="36"/>
          <w:highlight w:val="none"/>
          <w:shd w:val="clear" w:color="auto" w:fill="FFFFFF"/>
        </w:rPr>
      </w:pPr>
      <w:r>
        <w:rPr>
          <w:rFonts w:hint="eastAsia" w:ascii="Times New Roman" w:hAnsi="Times New Roman" w:eastAsia="华文中宋" w:cs="华文中宋"/>
          <w:color w:val="auto"/>
          <w:sz w:val="36"/>
          <w:szCs w:val="36"/>
          <w:highlight w:val="none"/>
          <w:shd w:val="clear" w:color="auto" w:fill="FFFFFF"/>
        </w:rPr>
        <w:t>临港新片区“百家万亿”系列活动中国•长三角站举办</w:t>
      </w:r>
    </w:p>
    <w:p>
      <w:pPr>
        <w:widowControl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近日，上海临港新片区新型国际贸易“百家万亿”系列活动中国•长三角站在线举办，活动吸引了长三角地区金融服务机构、贸易龙头企业及商协会组织等近500名嘉宾在线参与。</w:t>
      </w:r>
    </w:p>
    <w:p>
      <w:pPr>
        <w:widowControl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论坛围绕新片区新型国际贸易产业发展、宏观金融市场分析及跨境金融创新案例与服务等热点话题开展讨论。浦发银行在线展示了该行最新版的自贸区金融服务方案，方案聚焦浦东引领区建设的发展新趋势，充分利用浦发银行自身主场、服务、科技、创新的四方面优势，形成11个行业的服务，全景式呈现“自贸+”跨境服务体系，突出金融科技链接便利化体验的亮点。</w:t>
      </w:r>
    </w:p>
    <w:p>
      <w:pPr>
        <w:widowControl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临港集团下属新片区经济公司与浦发银行上海自贸试验区新片区分行双方签署《新型国际贸易跨境金融创新合作协议》。根据协议，双方将充分发挥各自领域的资源互补优势，以滴水湖金融湾为物理载体，在跨境金融服务、新型国际贸易、长三角联动等各方面开展全面合作，以更低成本的跨境资金、更便利化的结算体系，不断惠及全球各类优质企业。</w:t>
      </w:r>
    </w:p>
    <w:p>
      <w:pPr>
        <w:widowControl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val="en-US" w:eastAsia="zh-CN" w:bidi="ar"/>
        </w:rPr>
        <w:t>临港新片区持续出台支持促进离岸贸易及总部经济高质量发展系列政策措施，积极开展跨境贸易投资高水平开放改革试点，已吸引600余家全球高能级贸易企业落户。截至2021年底，临港新片区国际贸易总额实现3400亿元，以离岸贸易为主的新片区新型国际贸易快速发展。（临港集团、浦发银行</w:t>
      </w:r>
      <w:r>
        <w:rPr>
          <w:rFonts w:hint="eastAsia" w:ascii="Times New Roman" w:hAnsi="Times New Roman" w:eastAsia="仿宋_GB2312"/>
          <w:color w:val="auto"/>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Times New Roman" w:hAnsi="Times New Roman" w:eastAsia="华文中宋"/>
          <w:sz w:val="36"/>
          <w:szCs w:val="36"/>
          <w:highlight w:val="none"/>
          <w:lang w:val="en-US" w:eastAsia="zh-CN"/>
        </w:rPr>
      </w:pPr>
      <w:r>
        <w:rPr>
          <w:rFonts w:hint="eastAsia" w:ascii="Times New Roman" w:hAnsi="Times New Roman" w:eastAsia="华文中宋"/>
          <w:sz w:val="36"/>
          <w:szCs w:val="36"/>
          <w:highlight w:val="none"/>
          <w:lang w:val="en-US" w:eastAsia="zh-CN"/>
        </w:rPr>
        <w:t>上港集团超大型集装箱码头智能管控系统</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Times New Roman" w:hAnsi="Times New Roman" w:eastAsia="华文中宋"/>
          <w:sz w:val="36"/>
          <w:szCs w:val="36"/>
          <w:highlight w:val="none"/>
          <w:lang w:val="en-US" w:eastAsia="zh-CN"/>
        </w:rPr>
      </w:pPr>
      <w:r>
        <w:rPr>
          <w:rFonts w:hint="eastAsia" w:ascii="Times New Roman" w:hAnsi="Times New Roman" w:eastAsia="华文中宋"/>
          <w:sz w:val="36"/>
          <w:szCs w:val="36"/>
          <w:highlight w:val="none"/>
          <w:lang w:val="en-US" w:eastAsia="zh-CN"/>
        </w:rPr>
        <w:t>助力上海港高效保畅</w:t>
      </w:r>
    </w:p>
    <w:p>
      <w:pPr>
        <w:autoSpaceDE w:val="0"/>
        <w:autoSpaceDN w:val="0"/>
        <w:adjustRightInd w:val="0"/>
        <w:ind w:firstLine="640" w:firstLineChars="200"/>
        <w:jc w:val="both"/>
        <w:rPr>
          <w:rFonts w:hint="eastAsia" w:ascii="Times New Roman" w:hAnsi="Times New Roman" w:eastAsia="仿宋_GB2312"/>
          <w:sz w:val="32"/>
          <w:szCs w:val="32"/>
          <w:highlight w:val="none"/>
          <w:lang w:val="en-US" w:eastAsia="zh-CN" w:bidi="ar"/>
        </w:rPr>
      </w:pPr>
      <w:r>
        <w:rPr>
          <w:rFonts w:hint="eastAsia" w:ascii="Times New Roman" w:hAnsi="Times New Roman" w:eastAsia="仿宋_GB2312"/>
          <w:sz w:val="32"/>
          <w:szCs w:val="32"/>
          <w:highlight w:val="none"/>
          <w:lang w:val="en-US" w:eastAsia="zh-CN" w:bidi="ar"/>
        </w:rPr>
        <w:t>4月1日至5月31日，上海港洋山四期自动化集装箱码头累计完成集装箱吞吐量99万标准箱，同比增长12.1%。其中，5月3日创造了单机每小时装卸58.95自然箱的自动化码头作业效率新纪录；今年1月至5月，洋山四期集装箱吞吐量达265万标准箱，同比增长19.77%。</w:t>
      </w:r>
    </w:p>
    <w:p>
      <w:pPr>
        <w:autoSpaceDE w:val="0"/>
        <w:autoSpaceDN w:val="0"/>
        <w:adjustRightInd w:val="0"/>
        <w:ind w:firstLine="640" w:firstLineChars="200"/>
        <w:jc w:val="both"/>
        <w:rPr>
          <w:rFonts w:hint="eastAsia" w:ascii="Times New Roman" w:hAnsi="Times New Roman" w:eastAsia="仿宋_GB2312"/>
          <w:sz w:val="32"/>
          <w:szCs w:val="32"/>
          <w:highlight w:val="none"/>
          <w:lang w:val="en-US" w:eastAsia="zh-CN" w:bidi="ar"/>
        </w:rPr>
      </w:pPr>
      <w:r>
        <w:rPr>
          <w:rFonts w:hint="eastAsia" w:ascii="Times New Roman" w:hAnsi="Times New Roman" w:eastAsia="仿宋_GB2312"/>
          <w:sz w:val="32"/>
          <w:szCs w:val="32"/>
          <w:highlight w:val="none"/>
          <w:lang w:val="en-US" w:eastAsia="zh-CN" w:bidi="ar"/>
        </w:rPr>
        <w:t>上港集团等9家单位共同研发的中国“智造”的超大型集装箱码头智能管控系统，首次提出面向超大型自动化码头多阶段多场景多设备集成调度的网络模型和智能决策算法，填补了国内技术空白；创新研发多维度全流程的超大型自动化集装箱码头数字孪生平台，实现港口作业精细化管控，达到了国际领先水平；自主研发自动化集装箱码头全域多场景一体化智能作业管控系统，实现了在新作业工艺、计划、调度及过程控制优化、以及数据分析优化等方面的全面升级。</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sz w:val="32"/>
          <w:szCs w:val="32"/>
          <w:highlight w:val="none"/>
          <w:lang w:val="en-US" w:eastAsia="zh-CN" w:bidi="ar"/>
        </w:rPr>
        <w:t>下阶段，项目团队将瞄准全局计划动态优化和全域设备智能调度这一超大型集装箱码头效率再提升的新高地，致力打造“港口生产全流程智能”“仿真优化与数字孪生”“5G实时在线运维管理”等三大系统，加快推进码头智能操作系统升级研发。（上港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仿宋字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082953191"/>
      <w:docPartObj>
        <w:docPartGallery w:val="autotext"/>
      </w:docPartObj>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12</w:t>
        </w:r>
        <w:r>
          <w:rPr>
            <w:rStyle w:val="1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62157374"/>
      <w:docPartObj>
        <w:docPartGallery w:val="autotext"/>
      </w:docPartObj>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73CD"/>
    <w:rsid w:val="000E4EB6"/>
    <w:rsid w:val="000E713B"/>
    <w:rsid w:val="0010619F"/>
    <w:rsid w:val="001302CE"/>
    <w:rsid w:val="00137FEB"/>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B697D"/>
    <w:rsid w:val="00814993"/>
    <w:rsid w:val="008533D2"/>
    <w:rsid w:val="00855182"/>
    <w:rsid w:val="0087106F"/>
    <w:rsid w:val="008811BF"/>
    <w:rsid w:val="008B0AF8"/>
    <w:rsid w:val="008B0FE7"/>
    <w:rsid w:val="008D7D29"/>
    <w:rsid w:val="008E5A03"/>
    <w:rsid w:val="0090692F"/>
    <w:rsid w:val="00926779"/>
    <w:rsid w:val="009B73F6"/>
    <w:rsid w:val="009C00C2"/>
    <w:rsid w:val="009E005E"/>
    <w:rsid w:val="009E222B"/>
    <w:rsid w:val="00A11F0C"/>
    <w:rsid w:val="00A34644"/>
    <w:rsid w:val="00A652DB"/>
    <w:rsid w:val="00A94ECC"/>
    <w:rsid w:val="00AA2791"/>
    <w:rsid w:val="00AB1063"/>
    <w:rsid w:val="00AB3C9D"/>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50DA"/>
    <w:rsid w:val="00E90F8A"/>
    <w:rsid w:val="00EA4E85"/>
    <w:rsid w:val="00EC6E62"/>
    <w:rsid w:val="00EF61F1"/>
    <w:rsid w:val="00F21840"/>
    <w:rsid w:val="00F53C34"/>
    <w:rsid w:val="00F91A1A"/>
    <w:rsid w:val="00FA0227"/>
    <w:rsid w:val="00FC07B7"/>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E63D10"/>
    <w:rsid w:val="0DFC36AD"/>
    <w:rsid w:val="0E1453FC"/>
    <w:rsid w:val="0E6A3D66"/>
    <w:rsid w:val="0E801890"/>
    <w:rsid w:val="0E9C416E"/>
    <w:rsid w:val="0EA21C23"/>
    <w:rsid w:val="0EF146A7"/>
    <w:rsid w:val="0F053AD3"/>
    <w:rsid w:val="0F4946D1"/>
    <w:rsid w:val="0F56767D"/>
    <w:rsid w:val="0F61365E"/>
    <w:rsid w:val="0FD4257E"/>
    <w:rsid w:val="0FD70A3F"/>
    <w:rsid w:val="0FE6742B"/>
    <w:rsid w:val="0FF12FDF"/>
    <w:rsid w:val="0FF314D7"/>
    <w:rsid w:val="10152C44"/>
    <w:rsid w:val="102C137D"/>
    <w:rsid w:val="10332559"/>
    <w:rsid w:val="10431267"/>
    <w:rsid w:val="10687DDF"/>
    <w:rsid w:val="107759BB"/>
    <w:rsid w:val="107B2FAF"/>
    <w:rsid w:val="109E0A4B"/>
    <w:rsid w:val="10CD30DE"/>
    <w:rsid w:val="110B69CC"/>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BE1CB6"/>
    <w:rsid w:val="13E23345"/>
    <w:rsid w:val="13FF9570"/>
    <w:rsid w:val="142259AD"/>
    <w:rsid w:val="143134CE"/>
    <w:rsid w:val="14711B9F"/>
    <w:rsid w:val="14A92FE1"/>
    <w:rsid w:val="14AC3033"/>
    <w:rsid w:val="14B3099F"/>
    <w:rsid w:val="14B60DBE"/>
    <w:rsid w:val="14DD6852"/>
    <w:rsid w:val="14E5131D"/>
    <w:rsid w:val="15212909"/>
    <w:rsid w:val="152C6320"/>
    <w:rsid w:val="155658B8"/>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316B01"/>
    <w:rsid w:val="174724F7"/>
    <w:rsid w:val="1751381D"/>
    <w:rsid w:val="178A6269"/>
    <w:rsid w:val="179700E2"/>
    <w:rsid w:val="17D6307D"/>
    <w:rsid w:val="17EC425D"/>
    <w:rsid w:val="17ECC66A"/>
    <w:rsid w:val="17F84EE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2251D7"/>
    <w:rsid w:val="1D481109"/>
    <w:rsid w:val="1D5361AD"/>
    <w:rsid w:val="1DAA4ED3"/>
    <w:rsid w:val="1DBF657A"/>
    <w:rsid w:val="1DE226F6"/>
    <w:rsid w:val="1DFE3406"/>
    <w:rsid w:val="1E6A2EC3"/>
    <w:rsid w:val="1E756385"/>
    <w:rsid w:val="1E8B1FEC"/>
    <w:rsid w:val="1EB11921"/>
    <w:rsid w:val="1EB91754"/>
    <w:rsid w:val="1EC4217D"/>
    <w:rsid w:val="1EF9C54E"/>
    <w:rsid w:val="1F4B0664"/>
    <w:rsid w:val="1F592C68"/>
    <w:rsid w:val="1F642775"/>
    <w:rsid w:val="1F6DF702"/>
    <w:rsid w:val="1F7C289F"/>
    <w:rsid w:val="1F7FE508"/>
    <w:rsid w:val="1F8B2AE2"/>
    <w:rsid w:val="1F916AB3"/>
    <w:rsid w:val="1F953961"/>
    <w:rsid w:val="1FB1659D"/>
    <w:rsid w:val="1FC55C88"/>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A13C4D"/>
    <w:rsid w:val="21CB3390"/>
    <w:rsid w:val="21D25E3F"/>
    <w:rsid w:val="21E23A88"/>
    <w:rsid w:val="21F44DAC"/>
    <w:rsid w:val="220E03B9"/>
    <w:rsid w:val="221922E6"/>
    <w:rsid w:val="2219440B"/>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3995"/>
    <w:rsid w:val="25922659"/>
    <w:rsid w:val="26252D3B"/>
    <w:rsid w:val="264B2FCC"/>
    <w:rsid w:val="265C7550"/>
    <w:rsid w:val="26BF8E80"/>
    <w:rsid w:val="26C80178"/>
    <w:rsid w:val="273566E0"/>
    <w:rsid w:val="27367DB0"/>
    <w:rsid w:val="275344C2"/>
    <w:rsid w:val="276A122F"/>
    <w:rsid w:val="27752CC6"/>
    <w:rsid w:val="27799341"/>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F7BCD"/>
    <w:rsid w:val="2D5E35E4"/>
    <w:rsid w:val="2D812430"/>
    <w:rsid w:val="2DBD47AF"/>
    <w:rsid w:val="2DDE6026"/>
    <w:rsid w:val="2DFD1FB1"/>
    <w:rsid w:val="2DFFC2AB"/>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9F7B63"/>
    <w:rsid w:val="2FCC6774"/>
    <w:rsid w:val="2FCF30BB"/>
    <w:rsid w:val="2FD52BB2"/>
    <w:rsid w:val="2FDF5CAC"/>
    <w:rsid w:val="2FE37996"/>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AE00E"/>
    <w:rsid w:val="32572665"/>
    <w:rsid w:val="325A3079"/>
    <w:rsid w:val="325A6415"/>
    <w:rsid w:val="32627278"/>
    <w:rsid w:val="328178CA"/>
    <w:rsid w:val="32821FC4"/>
    <w:rsid w:val="32847D6D"/>
    <w:rsid w:val="32B11D6B"/>
    <w:rsid w:val="32FF7915"/>
    <w:rsid w:val="331E20AC"/>
    <w:rsid w:val="332A73EA"/>
    <w:rsid w:val="33983728"/>
    <w:rsid w:val="33A34936"/>
    <w:rsid w:val="33D5E67C"/>
    <w:rsid w:val="33D91377"/>
    <w:rsid w:val="34071D68"/>
    <w:rsid w:val="343B70D4"/>
    <w:rsid w:val="34693182"/>
    <w:rsid w:val="346A2930"/>
    <w:rsid w:val="348D4D8F"/>
    <w:rsid w:val="34B61205"/>
    <w:rsid w:val="34CC64BD"/>
    <w:rsid w:val="34D00377"/>
    <w:rsid w:val="34E92F3F"/>
    <w:rsid w:val="34FA1E45"/>
    <w:rsid w:val="351F5D4F"/>
    <w:rsid w:val="35233181"/>
    <w:rsid w:val="357EEE2E"/>
    <w:rsid w:val="35C4598D"/>
    <w:rsid w:val="360635C0"/>
    <w:rsid w:val="361F74C5"/>
    <w:rsid w:val="363C12D6"/>
    <w:rsid w:val="364E04BA"/>
    <w:rsid w:val="366F53B2"/>
    <w:rsid w:val="368E0145"/>
    <w:rsid w:val="369B2589"/>
    <w:rsid w:val="369E54F7"/>
    <w:rsid w:val="36C418A2"/>
    <w:rsid w:val="36DF2BA5"/>
    <w:rsid w:val="36E51695"/>
    <w:rsid w:val="371B7F38"/>
    <w:rsid w:val="3740018C"/>
    <w:rsid w:val="375B3FD0"/>
    <w:rsid w:val="375C659B"/>
    <w:rsid w:val="378F705B"/>
    <w:rsid w:val="37AB4837"/>
    <w:rsid w:val="37BD621F"/>
    <w:rsid w:val="37C16C4A"/>
    <w:rsid w:val="37FE0197"/>
    <w:rsid w:val="383C63DD"/>
    <w:rsid w:val="385201EA"/>
    <w:rsid w:val="386D476C"/>
    <w:rsid w:val="388E270B"/>
    <w:rsid w:val="389D141B"/>
    <w:rsid w:val="3904606F"/>
    <w:rsid w:val="39256838"/>
    <w:rsid w:val="39454E51"/>
    <w:rsid w:val="394713D0"/>
    <w:rsid w:val="394F0285"/>
    <w:rsid w:val="396D662C"/>
    <w:rsid w:val="397A0981"/>
    <w:rsid w:val="397F11FB"/>
    <w:rsid w:val="39882264"/>
    <w:rsid w:val="398B699D"/>
    <w:rsid w:val="39A148C7"/>
    <w:rsid w:val="39B53883"/>
    <w:rsid w:val="3A192D6D"/>
    <w:rsid w:val="3A1A63DF"/>
    <w:rsid w:val="3A3B7A62"/>
    <w:rsid w:val="3A5B32CD"/>
    <w:rsid w:val="3A7F3AB6"/>
    <w:rsid w:val="3A8B75BA"/>
    <w:rsid w:val="3A900B55"/>
    <w:rsid w:val="3AB74E7B"/>
    <w:rsid w:val="3AD44EE6"/>
    <w:rsid w:val="3AD7E7A5"/>
    <w:rsid w:val="3ADB3D07"/>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B65977"/>
    <w:rsid w:val="3DF32DF4"/>
    <w:rsid w:val="3E310271"/>
    <w:rsid w:val="3E636CAD"/>
    <w:rsid w:val="3E6E11AD"/>
    <w:rsid w:val="3E7E7642"/>
    <w:rsid w:val="3E807EF2"/>
    <w:rsid w:val="3E9950E6"/>
    <w:rsid w:val="3E9FDC00"/>
    <w:rsid w:val="3EBF7396"/>
    <w:rsid w:val="3ECA0FAD"/>
    <w:rsid w:val="3ED54B2F"/>
    <w:rsid w:val="3EEFC2EB"/>
    <w:rsid w:val="3EF545D4"/>
    <w:rsid w:val="3F2D1834"/>
    <w:rsid w:val="3F3101B5"/>
    <w:rsid w:val="3F73122F"/>
    <w:rsid w:val="3F732378"/>
    <w:rsid w:val="3F7B2D8C"/>
    <w:rsid w:val="3F87756C"/>
    <w:rsid w:val="3FBFB2C1"/>
    <w:rsid w:val="3FC62645"/>
    <w:rsid w:val="3FCB7D3B"/>
    <w:rsid w:val="3FD87226"/>
    <w:rsid w:val="3FDA6FFE"/>
    <w:rsid w:val="3FE26C71"/>
    <w:rsid w:val="3FFBD45F"/>
    <w:rsid w:val="400A0B64"/>
    <w:rsid w:val="40112738"/>
    <w:rsid w:val="401D5FC7"/>
    <w:rsid w:val="40224BB0"/>
    <w:rsid w:val="40623BB7"/>
    <w:rsid w:val="4064171F"/>
    <w:rsid w:val="406C7E62"/>
    <w:rsid w:val="4081373D"/>
    <w:rsid w:val="40996ECE"/>
    <w:rsid w:val="409C1FA4"/>
    <w:rsid w:val="40A50042"/>
    <w:rsid w:val="40D95004"/>
    <w:rsid w:val="410417E6"/>
    <w:rsid w:val="410C42C2"/>
    <w:rsid w:val="412D70DB"/>
    <w:rsid w:val="41356D39"/>
    <w:rsid w:val="41586871"/>
    <w:rsid w:val="418A4550"/>
    <w:rsid w:val="41AF1E20"/>
    <w:rsid w:val="41B700BE"/>
    <w:rsid w:val="41C06DDF"/>
    <w:rsid w:val="41D57EC1"/>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6064E49"/>
    <w:rsid w:val="46297193"/>
    <w:rsid w:val="46380EA2"/>
    <w:rsid w:val="466D1874"/>
    <w:rsid w:val="46780545"/>
    <w:rsid w:val="469043B7"/>
    <w:rsid w:val="46BA58D8"/>
    <w:rsid w:val="46CA4706"/>
    <w:rsid w:val="46DC584E"/>
    <w:rsid w:val="46F31C44"/>
    <w:rsid w:val="46FA3A85"/>
    <w:rsid w:val="47541888"/>
    <w:rsid w:val="475573AE"/>
    <w:rsid w:val="475F2220"/>
    <w:rsid w:val="475F6B28"/>
    <w:rsid w:val="47AC5D2C"/>
    <w:rsid w:val="47B37EF8"/>
    <w:rsid w:val="47E81FD1"/>
    <w:rsid w:val="47FD5CB7"/>
    <w:rsid w:val="47FFF59F"/>
    <w:rsid w:val="48210086"/>
    <w:rsid w:val="48353277"/>
    <w:rsid w:val="48353A66"/>
    <w:rsid w:val="485A6BE0"/>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D3C100D"/>
    <w:rsid w:val="4D56487E"/>
    <w:rsid w:val="4D721995"/>
    <w:rsid w:val="4D8E784E"/>
    <w:rsid w:val="4D94711C"/>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8431D"/>
    <w:rsid w:val="4F4421E2"/>
    <w:rsid w:val="4F451EFA"/>
    <w:rsid w:val="4F620CCD"/>
    <w:rsid w:val="4F660E4F"/>
    <w:rsid w:val="4F786EFC"/>
    <w:rsid w:val="4F7F35ED"/>
    <w:rsid w:val="4F97F24A"/>
    <w:rsid w:val="4F9E30E2"/>
    <w:rsid w:val="4FC81AB6"/>
    <w:rsid w:val="4FC955C3"/>
    <w:rsid w:val="4FC955E3"/>
    <w:rsid w:val="4FD71F3E"/>
    <w:rsid w:val="4FE55A96"/>
    <w:rsid w:val="4FE79ABF"/>
    <w:rsid w:val="4FE81398"/>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297EF2"/>
    <w:rsid w:val="5249383B"/>
    <w:rsid w:val="5273380C"/>
    <w:rsid w:val="52CB49C9"/>
    <w:rsid w:val="52E63682"/>
    <w:rsid w:val="530C34C1"/>
    <w:rsid w:val="533573F7"/>
    <w:rsid w:val="534222E1"/>
    <w:rsid w:val="53567573"/>
    <w:rsid w:val="536E11E4"/>
    <w:rsid w:val="53A13367"/>
    <w:rsid w:val="53B222F9"/>
    <w:rsid w:val="53CB2ED2"/>
    <w:rsid w:val="53DF552A"/>
    <w:rsid w:val="5435497A"/>
    <w:rsid w:val="54492049"/>
    <w:rsid w:val="546F2C29"/>
    <w:rsid w:val="54B01375"/>
    <w:rsid w:val="54ED6937"/>
    <w:rsid w:val="54FE4BE1"/>
    <w:rsid w:val="550565D4"/>
    <w:rsid w:val="55115317"/>
    <w:rsid w:val="553964A2"/>
    <w:rsid w:val="555250C2"/>
    <w:rsid w:val="555718A0"/>
    <w:rsid w:val="558346D3"/>
    <w:rsid w:val="559317C9"/>
    <w:rsid w:val="55AB3BAD"/>
    <w:rsid w:val="55D8633C"/>
    <w:rsid w:val="55E40DAC"/>
    <w:rsid w:val="55F253AA"/>
    <w:rsid w:val="55F63222"/>
    <w:rsid w:val="55F84CE8"/>
    <w:rsid w:val="56384F6E"/>
    <w:rsid w:val="563A2710"/>
    <w:rsid w:val="564E4841"/>
    <w:rsid w:val="56AF0889"/>
    <w:rsid w:val="56BA1E1F"/>
    <w:rsid w:val="56DA179D"/>
    <w:rsid w:val="56F51D94"/>
    <w:rsid w:val="57014E5D"/>
    <w:rsid w:val="570B1D0C"/>
    <w:rsid w:val="57542D95"/>
    <w:rsid w:val="575541D7"/>
    <w:rsid w:val="57883D23"/>
    <w:rsid w:val="5799F0CD"/>
    <w:rsid w:val="579F3F38"/>
    <w:rsid w:val="57F22D43"/>
    <w:rsid w:val="57F74724"/>
    <w:rsid w:val="57FF0A20"/>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E10BA2"/>
    <w:rsid w:val="5B192DE9"/>
    <w:rsid w:val="5B579E81"/>
    <w:rsid w:val="5B5D7E1A"/>
    <w:rsid w:val="5B922491"/>
    <w:rsid w:val="5BD67B62"/>
    <w:rsid w:val="5BDB844D"/>
    <w:rsid w:val="5BED4BFC"/>
    <w:rsid w:val="5BF25889"/>
    <w:rsid w:val="5BFD30FD"/>
    <w:rsid w:val="5BFFEE43"/>
    <w:rsid w:val="5C0870DF"/>
    <w:rsid w:val="5C1EF3AF"/>
    <w:rsid w:val="5C252EE1"/>
    <w:rsid w:val="5C6D8E30"/>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7F2E0C"/>
    <w:rsid w:val="5E852A2B"/>
    <w:rsid w:val="5E8E131D"/>
    <w:rsid w:val="5E987B1D"/>
    <w:rsid w:val="5EAB603E"/>
    <w:rsid w:val="5EB010E6"/>
    <w:rsid w:val="5EBEF5C8"/>
    <w:rsid w:val="5ECF10BB"/>
    <w:rsid w:val="5ECF1B47"/>
    <w:rsid w:val="5EDF286E"/>
    <w:rsid w:val="5F0E45BB"/>
    <w:rsid w:val="5F15112E"/>
    <w:rsid w:val="5F271A1F"/>
    <w:rsid w:val="5F3C2ED6"/>
    <w:rsid w:val="5F42EA54"/>
    <w:rsid w:val="5F4E479B"/>
    <w:rsid w:val="5F697EE8"/>
    <w:rsid w:val="5F7FCE7D"/>
    <w:rsid w:val="5F7FEE71"/>
    <w:rsid w:val="5F9F9504"/>
    <w:rsid w:val="5FAA5CF4"/>
    <w:rsid w:val="5FBBDFFB"/>
    <w:rsid w:val="5FDC329F"/>
    <w:rsid w:val="5FE01AB3"/>
    <w:rsid w:val="5FEA90A8"/>
    <w:rsid w:val="5FF432C2"/>
    <w:rsid w:val="5FFB3B6D"/>
    <w:rsid w:val="5FFCB8C1"/>
    <w:rsid w:val="5FFE6C12"/>
    <w:rsid w:val="5FFEED4F"/>
    <w:rsid w:val="5FFF1780"/>
    <w:rsid w:val="5FFF9DAC"/>
    <w:rsid w:val="600B6B75"/>
    <w:rsid w:val="60132DE4"/>
    <w:rsid w:val="60326D30"/>
    <w:rsid w:val="603F267B"/>
    <w:rsid w:val="604B709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D757F1"/>
    <w:rsid w:val="63DD1C69"/>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DF5866"/>
    <w:rsid w:val="65E518E4"/>
    <w:rsid w:val="65E79EF2"/>
    <w:rsid w:val="662E5667"/>
    <w:rsid w:val="663E0BF4"/>
    <w:rsid w:val="664E3EC5"/>
    <w:rsid w:val="667D019F"/>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FC3283"/>
    <w:rsid w:val="67FD652A"/>
    <w:rsid w:val="68112ADA"/>
    <w:rsid w:val="68616285"/>
    <w:rsid w:val="68812DA4"/>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7068D7"/>
    <w:rsid w:val="6B77103C"/>
    <w:rsid w:val="6B7E6B96"/>
    <w:rsid w:val="6B843095"/>
    <w:rsid w:val="6B8FA36D"/>
    <w:rsid w:val="6BE85984"/>
    <w:rsid w:val="6BEC17E0"/>
    <w:rsid w:val="6BFA7971"/>
    <w:rsid w:val="6BFB51DA"/>
    <w:rsid w:val="6C032026"/>
    <w:rsid w:val="6C037118"/>
    <w:rsid w:val="6C7563DF"/>
    <w:rsid w:val="6C793548"/>
    <w:rsid w:val="6CA1DA52"/>
    <w:rsid w:val="6D1A54F0"/>
    <w:rsid w:val="6D1F7E3A"/>
    <w:rsid w:val="6D374F86"/>
    <w:rsid w:val="6D8053C3"/>
    <w:rsid w:val="6D8F45DB"/>
    <w:rsid w:val="6DA265FA"/>
    <w:rsid w:val="6DB34CEB"/>
    <w:rsid w:val="6DB81974"/>
    <w:rsid w:val="6DBDBABD"/>
    <w:rsid w:val="6DD733CE"/>
    <w:rsid w:val="6DDFCBBA"/>
    <w:rsid w:val="6DE30DE0"/>
    <w:rsid w:val="6DE9321C"/>
    <w:rsid w:val="6DEF0D1B"/>
    <w:rsid w:val="6DFE5138"/>
    <w:rsid w:val="6E0650EF"/>
    <w:rsid w:val="6E0C43BB"/>
    <w:rsid w:val="6E1732CA"/>
    <w:rsid w:val="6E3904DB"/>
    <w:rsid w:val="6E3A5F81"/>
    <w:rsid w:val="6E4C47B8"/>
    <w:rsid w:val="6E564512"/>
    <w:rsid w:val="6E6A4988"/>
    <w:rsid w:val="6E9F9ADB"/>
    <w:rsid w:val="6EA14B04"/>
    <w:rsid w:val="6EAD14EE"/>
    <w:rsid w:val="6EBF36B1"/>
    <w:rsid w:val="6EBF51DC"/>
    <w:rsid w:val="6EC35CE7"/>
    <w:rsid w:val="6EE8132F"/>
    <w:rsid w:val="6EF3EF09"/>
    <w:rsid w:val="6F1F5546"/>
    <w:rsid w:val="6F656188"/>
    <w:rsid w:val="6F78732B"/>
    <w:rsid w:val="6FBA5D9B"/>
    <w:rsid w:val="6FD985FF"/>
    <w:rsid w:val="6FEEBE7B"/>
    <w:rsid w:val="6FF13E8D"/>
    <w:rsid w:val="6FF6057A"/>
    <w:rsid w:val="6FF60D7F"/>
    <w:rsid w:val="6FF7E4FE"/>
    <w:rsid w:val="6FF9CD3E"/>
    <w:rsid w:val="6FFF1246"/>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833BD0"/>
    <w:rsid w:val="719A0BB7"/>
    <w:rsid w:val="71A845E4"/>
    <w:rsid w:val="71BE95FE"/>
    <w:rsid w:val="72124F97"/>
    <w:rsid w:val="72374A3F"/>
    <w:rsid w:val="72531906"/>
    <w:rsid w:val="726522EC"/>
    <w:rsid w:val="726619E2"/>
    <w:rsid w:val="729836BF"/>
    <w:rsid w:val="72CA1653"/>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02B11"/>
    <w:rsid w:val="73B30C45"/>
    <w:rsid w:val="73CB68E0"/>
    <w:rsid w:val="73CBD7D6"/>
    <w:rsid w:val="73DBA7CA"/>
    <w:rsid w:val="73DDB053"/>
    <w:rsid w:val="73E47231"/>
    <w:rsid w:val="74325266"/>
    <w:rsid w:val="74425A77"/>
    <w:rsid w:val="74557335"/>
    <w:rsid w:val="7461100D"/>
    <w:rsid w:val="74736397"/>
    <w:rsid w:val="74AD0101"/>
    <w:rsid w:val="74B53FE0"/>
    <w:rsid w:val="74C514BD"/>
    <w:rsid w:val="74D231A8"/>
    <w:rsid w:val="74D51DC3"/>
    <w:rsid w:val="74DB0954"/>
    <w:rsid w:val="74E920C5"/>
    <w:rsid w:val="74F34607"/>
    <w:rsid w:val="750BF332"/>
    <w:rsid w:val="75722D56"/>
    <w:rsid w:val="757350D2"/>
    <w:rsid w:val="75825BCB"/>
    <w:rsid w:val="75E914E0"/>
    <w:rsid w:val="75FD1071"/>
    <w:rsid w:val="75FF4D97"/>
    <w:rsid w:val="760B1A49"/>
    <w:rsid w:val="7629B897"/>
    <w:rsid w:val="76495766"/>
    <w:rsid w:val="765406AD"/>
    <w:rsid w:val="766964A3"/>
    <w:rsid w:val="76A20C6A"/>
    <w:rsid w:val="76AE068B"/>
    <w:rsid w:val="76C010E3"/>
    <w:rsid w:val="76FF0475"/>
    <w:rsid w:val="77031578"/>
    <w:rsid w:val="77107706"/>
    <w:rsid w:val="77407E24"/>
    <w:rsid w:val="77477B66"/>
    <w:rsid w:val="77550B7C"/>
    <w:rsid w:val="775A6197"/>
    <w:rsid w:val="777789B3"/>
    <w:rsid w:val="77A646EE"/>
    <w:rsid w:val="77BAB806"/>
    <w:rsid w:val="77BDBAF2"/>
    <w:rsid w:val="77C81353"/>
    <w:rsid w:val="77DF1E38"/>
    <w:rsid w:val="77DF6393"/>
    <w:rsid w:val="77E45CCE"/>
    <w:rsid w:val="77EBE7E4"/>
    <w:rsid w:val="77EC519A"/>
    <w:rsid w:val="77EF3313"/>
    <w:rsid w:val="77F04406"/>
    <w:rsid w:val="77F84271"/>
    <w:rsid w:val="77FA66B5"/>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180D6A"/>
    <w:rsid w:val="79232399"/>
    <w:rsid w:val="792D7313"/>
    <w:rsid w:val="79385B87"/>
    <w:rsid w:val="79406591"/>
    <w:rsid w:val="79415644"/>
    <w:rsid w:val="794A3243"/>
    <w:rsid w:val="797057FE"/>
    <w:rsid w:val="797AA848"/>
    <w:rsid w:val="79990BA0"/>
    <w:rsid w:val="79B85C40"/>
    <w:rsid w:val="79D6C6E8"/>
    <w:rsid w:val="79DC6531"/>
    <w:rsid w:val="79FF8323"/>
    <w:rsid w:val="7A2912C6"/>
    <w:rsid w:val="7A391CBB"/>
    <w:rsid w:val="7A4F3F08"/>
    <w:rsid w:val="7A5D7213"/>
    <w:rsid w:val="7A6BB264"/>
    <w:rsid w:val="7A74D92C"/>
    <w:rsid w:val="7A773114"/>
    <w:rsid w:val="7A8B6F6D"/>
    <w:rsid w:val="7ADF73FA"/>
    <w:rsid w:val="7AF551EA"/>
    <w:rsid w:val="7B1A0118"/>
    <w:rsid w:val="7B510186"/>
    <w:rsid w:val="7B640A94"/>
    <w:rsid w:val="7B6A0FC6"/>
    <w:rsid w:val="7B7712BA"/>
    <w:rsid w:val="7BBF7D2D"/>
    <w:rsid w:val="7BBFBDD9"/>
    <w:rsid w:val="7BDF0F0E"/>
    <w:rsid w:val="7BE73057"/>
    <w:rsid w:val="7BFFBA14"/>
    <w:rsid w:val="7BFFFDF0"/>
    <w:rsid w:val="7C042B76"/>
    <w:rsid w:val="7C63789C"/>
    <w:rsid w:val="7C961A20"/>
    <w:rsid w:val="7CC11C19"/>
    <w:rsid w:val="7CD03A2F"/>
    <w:rsid w:val="7CD673E6"/>
    <w:rsid w:val="7CF04396"/>
    <w:rsid w:val="7CF401B4"/>
    <w:rsid w:val="7CF86A7C"/>
    <w:rsid w:val="7CFE9A73"/>
    <w:rsid w:val="7CFF6711"/>
    <w:rsid w:val="7D0B72D7"/>
    <w:rsid w:val="7D27D221"/>
    <w:rsid w:val="7D3924E1"/>
    <w:rsid w:val="7D6B282B"/>
    <w:rsid w:val="7D72477A"/>
    <w:rsid w:val="7D913F95"/>
    <w:rsid w:val="7D9B55EE"/>
    <w:rsid w:val="7DAA5F1C"/>
    <w:rsid w:val="7DBF4391"/>
    <w:rsid w:val="7DDF1E58"/>
    <w:rsid w:val="7DDF6B79"/>
    <w:rsid w:val="7DDFD140"/>
    <w:rsid w:val="7DED7670"/>
    <w:rsid w:val="7DF63207"/>
    <w:rsid w:val="7DF8A239"/>
    <w:rsid w:val="7DFE55FF"/>
    <w:rsid w:val="7DFE65B0"/>
    <w:rsid w:val="7DFF71A5"/>
    <w:rsid w:val="7E052833"/>
    <w:rsid w:val="7E1664EC"/>
    <w:rsid w:val="7E1A21DD"/>
    <w:rsid w:val="7E3FD544"/>
    <w:rsid w:val="7E414658"/>
    <w:rsid w:val="7E50097B"/>
    <w:rsid w:val="7E5A696A"/>
    <w:rsid w:val="7E5F5996"/>
    <w:rsid w:val="7E684FE0"/>
    <w:rsid w:val="7E976E76"/>
    <w:rsid w:val="7E9B3C8F"/>
    <w:rsid w:val="7E9FF47D"/>
    <w:rsid w:val="7EA63C5A"/>
    <w:rsid w:val="7EA6506C"/>
    <w:rsid w:val="7EAC154E"/>
    <w:rsid w:val="7EC76812"/>
    <w:rsid w:val="7EE07FBC"/>
    <w:rsid w:val="7EF6BA1B"/>
    <w:rsid w:val="7EFF7C28"/>
    <w:rsid w:val="7EFFB51D"/>
    <w:rsid w:val="7F3344D2"/>
    <w:rsid w:val="7F374BD2"/>
    <w:rsid w:val="7F3D03E9"/>
    <w:rsid w:val="7F3EF109"/>
    <w:rsid w:val="7F3FA9E6"/>
    <w:rsid w:val="7F412798"/>
    <w:rsid w:val="7F56C5CB"/>
    <w:rsid w:val="7F613DD0"/>
    <w:rsid w:val="7F642662"/>
    <w:rsid w:val="7F65EC78"/>
    <w:rsid w:val="7F6F2316"/>
    <w:rsid w:val="7F6FDE85"/>
    <w:rsid w:val="7F7BA113"/>
    <w:rsid w:val="7F7CD479"/>
    <w:rsid w:val="7F7E32E8"/>
    <w:rsid w:val="7F7FD183"/>
    <w:rsid w:val="7F8E7414"/>
    <w:rsid w:val="7F9FBAF7"/>
    <w:rsid w:val="7FAB0DC6"/>
    <w:rsid w:val="7FB33C48"/>
    <w:rsid w:val="7FC42C6F"/>
    <w:rsid w:val="7FC70D26"/>
    <w:rsid w:val="7FCE0A7B"/>
    <w:rsid w:val="7FD10921"/>
    <w:rsid w:val="7FDFA58C"/>
    <w:rsid w:val="7FDFC67D"/>
    <w:rsid w:val="7FE26D6E"/>
    <w:rsid w:val="7FE9BE57"/>
    <w:rsid w:val="7FEF5B4E"/>
    <w:rsid w:val="7FF3521E"/>
    <w:rsid w:val="7FF74440"/>
    <w:rsid w:val="7FF77983"/>
    <w:rsid w:val="7FFA3EF9"/>
    <w:rsid w:val="7FFAEA40"/>
    <w:rsid w:val="7FFDB997"/>
    <w:rsid w:val="7FFDBA6F"/>
    <w:rsid w:val="7FFF1FF6"/>
    <w:rsid w:val="7FFF78DC"/>
    <w:rsid w:val="7FFF7DC9"/>
    <w:rsid w:val="8F3F1F3D"/>
    <w:rsid w:val="96FB6C4F"/>
    <w:rsid w:val="99DF7708"/>
    <w:rsid w:val="9CBFEA14"/>
    <w:rsid w:val="9D72D5BA"/>
    <w:rsid w:val="9DEF280E"/>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AFFFDCA8"/>
    <w:rsid w:val="B0BC83CE"/>
    <w:rsid w:val="B3B959F4"/>
    <w:rsid w:val="B3DB1BEB"/>
    <w:rsid w:val="B5D796BD"/>
    <w:rsid w:val="B5FF93D4"/>
    <w:rsid w:val="B7278174"/>
    <w:rsid w:val="B7DF6920"/>
    <w:rsid w:val="BA7B23C6"/>
    <w:rsid w:val="BB7E507B"/>
    <w:rsid w:val="BBBD0F18"/>
    <w:rsid w:val="BBCE6A08"/>
    <w:rsid w:val="BBEBA678"/>
    <w:rsid w:val="BBFFB02B"/>
    <w:rsid w:val="BD159B47"/>
    <w:rsid w:val="BD5F9C39"/>
    <w:rsid w:val="BDBF3C4C"/>
    <w:rsid w:val="BDDF1D90"/>
    <w:rsid w:val="BDFF569A"/>
    <w:rsid w:val="BDFF7D51"/>
    <w:rsid w:val="BE332371"/>
    <w:rsid w:val="BEDC2944"/>
    <w:rsid w:val="BEEF4F54"/>
    <w:rsid w:val="BEFA91F8"/>
    <w:rsid w:val="BF5E30CB"/>
    <w:rsid w:val="BFBFF975"/>
    <w:rsid w:val="BFDF4577"/>
    <w:rsid w:val="BFE0A2C8"/>
    <w:rsid w:val="BFF1AB59"/>
    <w:rsid w:val="BFFE11A5"/>
    <w:rsid w:val="BFFF23D7"/>
    <w:rsid w:val="C3B70622"/>
    <w:rsid w:val="C4B7CC1C"/>
    <w:rsid w:val="C52D4053"/>
    <w:rsid w:val="C557193B"/>
    <w:rsid w:val="C6FF6AF0"/>
    <w:rsid w:val="C7E75DCE"/>
    <w:rsid w:val="C9BAB670"/>
    <w:rsid w:val="CBEF6020"/>
    <w:rsid w:val="CD1ED750"/>
    <w:rsid w:val="CFFADD31"/>
    <w:rsid w:val="D13EFE29"/>
    <w:rsid w:val="D176162E"/>
    <w:rsid w:val="D27BA209"/>
    <w:rsid w:val="D2FBD6E4"/>
    <w:rsid w:val="D47FAF2C"/>
    <w:rsid w:val="D6A7B808"/>
    <w:rsid w:val="D6DFF190"/>
    <w:rsid w:val="D7CFD767"/>
    <w:rsid w:val="D96F6EA3"/>
    <w:rsid w:val="DB7F0A3B"/>
    <w:rsid w:val="DBD754C0"/>
    <w:rsid w:val="DBEFC53B"/>
    <w:rsid w:val="DBFC3819"/>
    <w:rsid w:val="DBFF13D9"/>
    <w:rsid w:val="DD7DABF1"/>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3FF340B"/>
    <w:rsid w:val="F49D257D"/>
    <w:rsid w:val="F4FF4D52"/>
    <w:rsid w:val="F5EF4CE2"/>
    <w:rsid w:val="F5F76D0E"/>
    <w:rsid w:val="F6F1A6B9"/>
    <w:rsid w:val="F6FC2237"/>
    <w:rsid w:val="F6FE73CB"/>
    <w:rsid w:val="F732AC09"/>
    <w:rsid w:val="F7396B9E"/>
    <w:rsid w:val="F75E535C"/>
    <w:rsid w:val="F7A34AFD"/>
    <w:rsid w:val="F7BEA3A8"/>
    <w:rsid w:val="F7D59AC5"/>
    <w:rsid w:val="F7DE316A"/>
    <w:rsid w:val="F7DF7768"/>
    <w:rsid w:val="F7DFD6F7"/>
    <w:rsid w:val="F7E7E79E"/>
    <w:rsid w:val="F7FD78BB"/>
    <w:rsid w:val="F7FEC24A"/>
    <w:rsid w:val="F7FEFFFB"/>
    <w:rsid w:val="F83F357C"/>
    <w:rsid w:val="F96B792C"/>
    <w:rsid w:val="F96FD6A8"/>
    <w:rsid w:val="F97DC070"/>
    <w:rsid w:val="F9C729BB"/>
    <w:rsid w:val="F9DF2AA0"/>
    <w:rsid w:val="F9FEC6B5"/>
    <w:rsid w:val="FA1FE0CE"/>
    <w:rsid w:val="FA7DCAB7"/>
    <w:rsid w:val="FB3B684F"/>
    <w:rsid w:val="FB3ED808"/>
    <w:rsid w:val="FB737563"/>
    <w:rsid w:val="FB9E9514"/>
    <w:rsid w:val="FBAF00D6"/>
    <w:rsid w:val="FBDBA6F9"/>
    <w:rsid w:val="FBDFA387"/>
    <w:rsid w:val="FBDFFBC6"/>
    <w:rsid w:val="FBFC0C31"/>
    <w:rsid w:val="FBFF4C7F"/>
    <w:rsid w:val="FCE36C2F"/>
    <w:rsid w:val="FD175450"/>
    <w:rsid w:val="FD4F8490"/>
    <w:rsid w:val="FD7D42ED"/>
    <w:rsid w:val="FD96F1F9"/>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 w:val="FFFFD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60"/>
      <w:ind w:left="72" w:leftChars="30" w:right="72" w:rightChars="30"/>
      <w:jc w:val="center"/>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spacing w:beforeAutospacing="1" w:afterAutospacing="1"/>
    </w:pPr>
    <w:rPr>
      <w:rFonts w:cs="Times New Roman"/>
    </w:rPr>
  </w:style>
  <w:style w:type="character" w:styleId="11">
    <w:name w:val="Strong"/>
    <w:basedOn w:val="10"/>
    <w:qFormat/>
    <w:uiPriority w:val="22"/>
    <w:rPr>
      <w:b/>
    </w:rPr>
  </w:style>
  <w:style w:type="character" w:styleId="12">
    <w:name w:val="page number"/>
    <w:basedOn w:val="10"/>
    <w:qFormat/>
    <w:uiPriority w:val="0"/>
  </w:style>
  <w:style w:type="character" w:styleId="13">
    <w:name w:val="Emphasis"/>
    <w:basedOn w:val="10"/>
    <w:qFormat/>
    <w:uiPriority w:val="20"/>
    <w:rPr>
      <w:i/>
    </w:rPr>
  </w:style>
  <w:style w:type="character" w:customStyle="1" w:styleId="14">
    <w:name w:val="js_darkmode__2"/>
    <w:basedOn w:val="10"/>
    <w:qFormat/>
    <w:uiPriority w:val="0"/>
  </w:style>
  <w:style w:type="character" w:customStyle="1" w:styleId="15">
    <w:name w:val="js_darkmode__3"/>
    <w:basedOn w:val="10"/>
    <w:qFormat/>
    <w:uiPriority w:val="0"/>
  </w:style>
  <w:style w:type="character" w:customStyle="1" w:styleId="16">
    <w:name w:val="js_darkmode__4"/>
    <w:basedOn w:val="10"/>
    <w:qFormat/>
    <w:uiPriority w:val="0"/>
  </w:style>
  <w:style w:type="character" w:customStyle="1" w:styleId="17">
    <w:name w:val="js_darkmode__5"/>
    <w:basedOn w:val="10"/>
    <w:qFormat/>
    <w:uiPriority w:val="0"/>
  </w:style>
  <w:style w:type="paragraph" w:styleId="18">
    <w:name w:val="List Paragraph"/>
    <w:basedOn w:val="1"/>
    <w:qFormat/>
    <w:uiPriority w:val="99"/>
    <w:pPr>
      <w:ind w:firstLine="420" w:firstLineChars="200"/>
    </w:pPr>
  </w:style>
  <w:style w:type="character" w:customStyle="1" w:styleId="19">
    <w:name w:val="批注框文本 字符"/>
    <w:basedOn w:val="10"/>
    <w:link w:val="5"/>
    <w:qFormat/>
    <w:uiPriority w:val="0"/>
    <w:rPr>
      <w:rFonts w:ascii="宋体" w:hAnsi="宋体" w:cs="宋体"/>
      <w:sz w:val="18"/>
      <w:szCs w:val="18"/>
    </w:rPr>
  </w:style>
  <w:style w:type="character" w:customStyle="1" w:styleId="20">
    <w:name w:val="apple-converted-space"/>
    <w:basedOn w:val="10"/>
    <w:qFormat/>
    <w:uiPriority w:val="0"/>
  </w:style>
  <w:style w:type="character" w:customStyle="1" w:styleId="21">
    <w:name w:val="notice_header_subtitle_date"/>
    <w:basedOn w:val="10"/>
    <w:qFormat/>
    <w:uiPriority w:val="0"/>
  </w:style>
  <w:style w:type="character" w:customStyle="1" w:styleId="22">
    <w:name w:val="notice_header_subtitle_author"/>
    <w:basedOn w:val="10"/>
    <w:qFormat/>
    <w:uiPriority w:val="0"/>
  </w:style>
  <w:style w:type="character" w:customStyle="1" w:styleId="23">
    <w:name w:val="js_darkmode__19"/>
    <w:basedOn w:val="10"/>
    <w:qFormat/>
    <w:uiPriority w:val="0"/>
  </w:style>
  <w:style w:type="character" w:customStyle="1" w:styleId="24">
    <w:name w:val="js_darkmode__27"/>
    <w:basedOn w:val="10"/>
    <w:qFormat/>
    <w:uiPriority w:val="0"/>
  </w:style>
  <w:style w:type="character" w:customStyle="1" w:styleId="25">
    <w:name w:val="js_darkmode__35"/>
    <w:basedOn w:val="10"/>
    <w:qFormat/>
    <w:uiPriority w:val="0"/>
  </w:style>
  <w:style w:type="paragraph" w:customStyle="1" w:styleId="26">
    <w:name w:val="Revision"/>
    <w:hidden/>
    <w:semiHidden/>
    <w:qFormat/>
    <w:uiPriority w:val="99"/>
    <w:rPr>
      <w:rFonts w:ascii="宋体" w:hAnsi="宋体" w:eastAsia="宋体" w:cs="宋体"/>
      <w:sz w:val="24"/>
      <w:szCs w:val="24"/>
      <w:lang w:val="en-US" w:eastAsia="zh-CN" w:bidi="ar-SA"/>
    </w:rPr>
  </w:style>
  <w:style w:type="character" w:customStyle="1" w:styleId="27">
    <w:name w:val="wx_tap_link"/>
    <w:basedOn w:val="10"/>
    <w:qFormat/>
    <w:uiPriority w:val="0"/>
  </w:style>
  <w:style w:type="character" w:customStyle="1" w:styleId="28">
    <w:name w:val="rich_media_meta"/>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4169</Words>
  <Characters>4294</Characters>
  <Lines>40</Lines>
  <Paragraphs>11</Paragraphs>
  <TotalTime>15</TotalTime>
  <ScaleCrop>false</ScaleCrop>
  <LinksUpToDate>false</LinksUpToDate>
  <CharactersWithSpaces>4311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2022-04-16T13:49:00Z</dcterms:created>
  <dc:creator>user</dc:creator>
  <cp:lastModifiedBy>user</cp:lastModifiedBy>
  <cp:lastPrinted>2022-06-20T23:24:00Z</cp:lastPrinted>
  <dcterms:modified xsi:type="dcterms:W3CDTF">2022-06-22T17:16:24Z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