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2FA1D" w14:textId="77777777" w:rsidR="00A966C6"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2EA21E13" w14:textId="77777777" w:rsidR="00A966C6" w:rsidRDefault="00000000">
      <w:pPr>
        <w:widowControl w:val="0"/>
        <w:spacing w:line="480" w:lineRule="exact"/>
        <w:ind w:rightChars="-42" w:right="-101"/>
        <w:jc w:val="center"/>
        <w:rPr>
          <w:b/>
          <w:sz w:val="32"/>
        </w:rPr>
      </w:pPr>
      <w:r>
        <w:rPr>
          <w:rFonts w:hint="eastAsia"/>
          <w:b/>
          <w:sz w:val="32"/>
        </w:rPr>
        <w:t>第7期</w:t>
      </w:r>
    </w:p>
    <w:p w14:paraId="1C689C31" w14:textId="77777777" w:rsidR="00A966C6" w:rsidRDefault="00A966C6">
      <w:pPr>
        <w:widowControl w:val="0"/>
        <w:spacing w:line="480" w:lineRule="exact"/>
        <w:ind w:rightChars="-42" w:right="-101"/>
        <w:jc w:val="center"/>
        <w:rPr>
          <w:b/>
          <w:sz w:val="32"/>
        </w:rPr>
      </w:pPr>
    </w:p>
    <w:p w14:paraId="743CBCBE" w14:textId="77777777" w:rsidR="00A966C6"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5921C706" w14:textId="58F2A8D4" w:rsidR="00A966C6"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23年3月</w:t>
      </w:r>
      <w:r w:rsidR="0060055C">
        <w:rPr>
          <w:rFonts w:ascii="楷体_GB2312" w:eastAsia="楷体_GB2312"/>
          <w:spacing w:val="-14"/>
          <w:sz w:val="28"/>
          <w:u w:val="single" w:color="FF0000"/>
        </w:rPr>
        <w:t>10</w:t>
      </w:r>
      <w:r>
        <w:rPr>
          <w:rFonts w:ascii="楷体_GB2312" w:eastAsia="楷体_GB2312" w:hint="eastAsia"/>
          <w:spacing w:val="-14"/>
          <w:sz w:val="28"/>
          <w:u w:val="single" w:color="FF0000"/>
        </w:rPr>
        <w:t>日</w:t>
      </w:r>
    </w:p>
    <w:p w14:paraId="7FDD10B6" w14:textId="77777777" w:rsidR="00A966C6" w:rsidRDefault="00A966C6">
      <w:pPr>
        <w:pStyle w:val="2"/>
        <w:widowControl w:val="0"/>
      </w:pPr>
    </w:p>
    <w:p w14:paraId="5ED706A8" w14:textId="77777777" w:rsidR="00A966C6" w:rsidRDefault="00000000">
      <w:pPr>
        <w:widowControl w:val="0"/>
        <w:numPr>
          <w:ilvl w:val="0"/>
          <w:numId w:val="1"/>
        </w:numPr>
        <w:spacing w:afterLines="50" w:after="156"/>
        <w:ind w:rightChars="-42" w:right="-101"/>
      </w:pPr>
      <w:r>
        <w:rPr>
          <w:rFonts w:ascii="Times New Roman" w:eastAsia="楷体_GB2312" w:hAnsi="Times New Roman" w:hint="eastAsia"/>
          <w:b/>
          <w:bCs/>
          <w:sz w:val="32"/>
          <w:szCs w:val="32"/>
        </w:rPr>
        <w:t>新年开新局</w:t>
      </w:r>
      <w:r>
        <w:rPr>
          <w:rFonts w:ascii="Times New Roman" w:eastAsia="楷体_GB2312" w:hAnsi="Times New Roman" w:hint="eastAsia"/>
          <w:b/>
          <w:bCs/>
          <w:sz w:val="32"/>
          <w:szCs w:val="32"/>
        </w:rPr>
        <w:t xml:space="preserve"> </w:t>
      </w:r>
      <w:r>
        <w:rPr>
          <w:rFonts w:ascii="Times New Roman" w:eastAsia="楷体_GB2312" w:hAnsi="Times New Roman" w:hint="eastAsia"/>
          <w:b/>
          <w:bCs/>
          <w:sz w:val="32"/>
          <w:szCs w:val="32"/>
        </w:rPr>
        <w:t>奋战“开门红”</w:t>
      </w:r>
    </w:p>
    <w:p w14:paraId="7A2754A3" w14:textId="77777777" w:rsidR="00A966C6"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从揽下新能源大单到工业互联网应用落地</w:t>
      </w:r>
    </w:p>
    <w:p w14:paraId="51E6E9D9" w14:textId="77777777" w:rsidR="00A966C6"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lang w:bidi="ar"/>
        </w:rPr>
        <w:t>上海电气多个产业板块频传捷报</w:t>
      </w:r>
    </w:p>
    <w:p w14:paraId="22A614C2" w14:textId="77777777" w:rsidR="00A966C6" w:rsidRDefault="00000000">
      <w:pPr>
        <w:pStyle w:val="2"/>
        <w:widowControl w:val="0"/>
        <w:ind w:firstLineChars="200" w:firstLine="643"/>
        <w:rPr>
          <w:rFonts w:ascii="Times New Roman" w:eastAsia="仿宋_GB2312" w:hAnsi="Times New Roman"/>
          <w:b/>
          <w:bCs/>
          <w:sz w:val="32"/>
          <w:szCs w:val="32"/>
          <w:lang w:bidi="ar"/>
        </w:rPr>
      </w:pPr>
      <w:r>
        <w:rPr>
          <w:rFonts w:ascii="Times New Roman" w:eastAsia="仿宋_GB2312" w:hAnsi="Times New Roman" w:hint="eastAsia"/>
          <w:b/>
          <w:bCs/>
          <w:sz w:val="32"/>
          <w:szCs w:val="32"/>
          <w:lang w:bidi="ar"/>
        </w:rPr>
        <w:t>上海发电机厂斩获首个亿元级光伏订单</w:t>
      </w:r>
    </w:p>
    <w:p w14:paraId="587711AB" w14:textId="77777777" w:rsidR="00A966C6" w:rsidRDefault="00000000">
      <w:pPr>
        <w:pStyle w:val="2"/>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近日，上海电气电站设备有限公司发电机厂（以下简称“上海发电机厂”）成功中标华源电力黄骅市德润</w:t>
      </w:r>
      <w:r>
        <w:rPr>
          <w:rFonts w:ascii="Times New Roman" w:eastAsia="仿宋_GB2312" w:hAnsi="Times New Roman" w:hint="eastAsia"/>
          <w:sz w:val="32"/>
          <w:szCs w:val="32"/>
          <w:lang w:bidi="ar"/>
        </w:rPr>
        <w:t>500MW</w:t>
      </w:r>
      <w:r>
        <w:rPr>
          <w:rFonts w:ascii="Times New Roman" w:eastAsia="仿宋_GB2312" w:hAnsi="Times New Roman" w:hint="eastAsia"/>
          <w:sz w:val="32"/>
          <w:szCs w:val="32"/>
          <w:lang w:bidi="ar"/>
        </w:rPr>
        <w:t>渔光互补智慧能源项目</w:t>
      </w:r>
      <w:r>
        <w:rPr>
          <w:rFonts w:ascii="Times New Roman" w:eastAsia="仿宋_GB2312" w:hAnsi="Times New Roman" w:hint="eastAsia"/>
          <w:sz w:val="32"/>
          <w:szCs w:val="32"/>
          <w:lang w:bidi="ar"/>
        </w:rPr>
        <w:t>A</w:t>
      </w:r>
      <w:r>
        <w:rPr>
          <w:rFonts w:ascii="Times New Roman" w:eastAsia="仿宋_GB2312" w:hAnsi="Times New Roman" w:hint="eastAsia"/>
          <w:sz w:val="32"/>
          <w:szCs w:val="32"/>
          <w:lang w:bidi="ar"/>
        </w:rPr>
        <w:t>区</w:t>
      </w:r>
      <w:r>
        <w:rPr>
          <w:rFonts w:ascii="Times New Roman" w:eastAsia="仿宋_GB2312" w:hAnsi="Times New Roman" w:hint="eastAsia"/>
          <w:sz w:val="32"/>
          <w:szCs w:val="32"/>
          <w:lang w:bidi="ar"/>
        </w:rPr>
        <w:t>250MW</w:t>
      </w:r>
      <w:r>
        <w:rPr>
          <w:rFonts w:ascii="Times New Roman" w:eastAsia="仿宋_GB2312" w:hAnsi="Times New Roman" w:hint="eastAsia"/>
          <w:sz w:val="32"/>
          <w:szCs w:val="32"/>
          <w:lang w:bidi="ar"/>
        </w:rPr>
        <w:t>光伏组件柔性承载系统项目。这是上海发电机厂斩获的首个亿元级光伏订单，意味着上海电气开发的柔性光伏承载系统首次面世即赢得市场认可。</w:t>
      </w:r>
    </w:p>
    <w:p w14:paraId="6AEDB9FD" w14:textId="77777777" w:rsidR="00A966C6" w:rsidRDefault="00000000">
      <w:pPr>
        <w:pStyle w:val="2"/>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该项目总投资</w:t>
      </w:r>
      <w:r>
        <w:rPr>
          <w:rFonts w:ascii="Times New Roman" w:eastAsia="仿宋_GB2312" w:hAnsi="Times New Roman" w:hint="eastAsia"/>
          <w:sz w:val="32"/>
          <w:szCs w:val="32"/>
          <w:lang w:bidi="ar"/>
        </w:rPr>
        <w:t>25</w:t>
      </w:r>
      <w:r>
        <w:rPr>
          <w:rFonts w:ascii="Times New Roman" w:eastAsia="仿宋_GB2312" w:hAnsi="Times New Roman" w:hint="eastAsia"/>
          <w:sz w:val="32"/>
          <w:szCs w:val="32"/>
          <w:lang w:bidi="ar"/>
        </w:rPr>
        <w:t>亿元，拟利用盐池复合建设光伏电站，即渔业和光伏发电互融互补的模式。同时，“渔光互补”项目兼具发展休闲旅游业，有机融入观光游览路线，实现渔业、</w:t>
      </w:r>
      <w:r>
        <w:rPr>
          <w:rFonts w:ascii="Times New Roman" w:eastAsia="仿宋_GB2312" w:hAnsi="Times New Roman" w:hint="eastAsia"/>
          <w:sz w:val="32"/>
          <w:szCs w:val="32"/>
          <w:lang w:bidi="ar"/>
        </w:rPr>
        <w:lastRenderedPageBreak/>
        <w:t>能源、观光旅游三重结合，项目发电站装机</w:t>
      </w:r>
      <w:r>
        <w:rPr>
          <w:rFonts w:ascii="Times New Roman" w:eastAsia="仿宋_GB2312" w:hAnsi="Times New Roman" w:hint="eastAsia"/>
          <w:sz w:val="32"/>
          <w:szCs w:val="32"/>
          <w:lang w:bidi="ar"/>
        </w:rPr>
        <w:t>500MW</w:t>
      </w:r>
      <w:r>
        <w:rPr>
          <w:rFonts w:ascii="Times New Roman" w:eastAsia="仿宋_GB2312" w:hAnsi="Times New Roman" w:hint="eastAsia"/>
          <w:sz w:val="32"/>
          <w:szCs w:val="32"/>
          <w:lang w:bidi="ar"/>
        </w:rPr>
        <w:t>，预计年发电量</w:t>
      </w:r>
      <w:r>
        <w:rPr>
          <w:rFonts w:ascii="Times New Roman" w:eastAsia="仿宋_GB2312" w:hAnsi="Times New Roman" w:hint="eastAsia"/>
          <w:sz w:val="32"/>
          <w:szCs w:val="32"/>
          <w:lang w:bidi="ar"/>
        </w:rPr>
        <w:t>5</w:t>
      </w:r>
      <w:r>
        <w:rPr>
          <w:rFonts w:ascii="Times New Roman" w:eastAsia="仿宋_GB2312" w:hAnsi="Times New Roman" w:hint="eastAsia"/>
          <w:sz w:val="32"/>
          <w:szCs w:val="32"/>
          <w:lang w:bidi="ar"/>
        </w:rPr>
        <w:t>亿千瓦时。作为国内柔性承载系统名片工程，该项目对光伏承载系统行业尤其是柔性承载系统的发展意义重大，极大拓展了柔性承载系统的适用环境，促进光伏承载系统领域的多样性发展。</w:t>
      </w:r>
    </w:p>
    <w:p w14:paraId="3D051C31" w14:textId="77777777" w:rsidR="00A966C6" w:rsidRDefault="00000000">
      <w:pPr>
        <w:pStyle w:val="2"/>
        <w:widowControl w:val="0"/>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我国西部地区首台核电机组首次并网成功</w:t>
      </w:r>
    </w:p>
    <w:p w14:paraId="08175241" w14:textId="77777777" w:rsidR="00A966C6" w:rsidRDefault="00000000">
      <w:pPr>
        <w:pStyle w:val="2"/>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近日，我国西部地区首台“华龙一号”核电机组——中广核广西防城港核电站３号机组首次并网成功，标志着该机组具备发电能力，向着商业运行目标又迈出了关键一步。</w:t>
      </w:r>
    </w:p>
    <w:p w14:paraId="01BB41E9" w14:textId="77777777" w:rsidR="00A966C6" w:rsidRDefault="00000000">
      <w:pPr>
        <w:pStyle w:val="2"/>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该项目规划建设</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台百万千瓦级核电机组，</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台机组全面建成后，预计每年可提供清洁电能</w:t>
      </w:r>
      <w:r>
        <w:rPr>
          <w:rFonts w:ascii="Times New Roman" w:eastAsia="仿宋_GB2312" w:hAnsi="Times New Roman" w:hint="eastAsia"/>
          <w:sz w:val="32"/>
          <w:szCs w:val="32"/>
          <w:lang w:bidi="ar"/>
        </w:rPr>
        <w:t>480</w:t>
      </w:r>
      <w:r>
        <w:rPr>
          <w:rFonts w:ascii="Times New Roman" w:eastAsia="仿宋_GB2312" w:hAnsi="Times New Roman" w:hint="eastAsia"/>
          <w:sz w:val="32"/>
          <w:szCs w:val="32"/>
          <w:lang w:bidi="ar"/>
        </w:rPr>
        <w:t>亿千瓦时，与同等规模燃煤电站相比，每年可减少标煤消耗</w:t>
      </w:r>
      <w:r>
        <w:rPr>
          <w:rFonts w:ascii="Times New Roman" w:eastAsia="仿宋_GB2312" w:hAnsi="Times New Roman" w:hint="eastAsia"/>
          <w:sz w:val="32"/>
          <w:szCs w:val="32"/>
          <w:lang w:bidi="ar"/>
        </w:rPr>
        <w:t>1439</w:t>
      </w:r>
      <w:r>
        <w:rPr>
          <w:rFonts w:ascii="Times New Roman" w:eastAsia="仿宋_GB2312" w:hAnsi="Times New Roman" w:hint="eastAsia"/>
          <w:sz w:val="32"/>
          <w:szCs w:val="32"/>
          <w:lang w:bidi="ar"/>
        </w:rPr>
        <w:t>万吨，减少二氧化碳排放约</w:t>
      </w:r>
      <w:r>
        <w:rPr>
          <w:rFonts w:ascii="Times New Roman" w:eastAsia="仿宋_GB2312" w:hAnsi="Times New Roman" w:hint="eastAsia"/>
          <w:sz w:val="32"/>
          <w:szCs w:val="32"/>
          <w:lang w:bidi="ar"/>
        </w:rPr>
        <w:t>3974</w:t>
      </w:r>
      <w:r>
        <w:rPr>
          <w:rFonts w:ascii="Times New Roman" w:eastAsia="仿宋_GB2312" w:hAnsi="Times New Roman" w:hint="eastAsia"/>
          <w:sz w:val="32"/>
          <w:szCs w:val="32"/>
          <w:lang w:bidi="ar"/>
        </w:rPr>
        <w:t>万吨。项目一期工程两台机组已于</w:t>
      </w:r>
      <w:r>
        <w:rPr>
          <w:rFonts w:ascii="Times New Roman" w:eastAsia="仿宋_GB2312" w:hAnsi="Times New Roman" w:hint="eastAsia"/>
          <w:sz w:val="32"/>
          <w:szCs w:val="32"/>
          <w:lang w:bidi="ar"/>
        </w:rPr>
        <w:t>2016</w:t>
      </w:r>
      <w:r>
        <w:rPr>
          <w:rFonts w:ascii="Times New Roman" w:eastAsia="仿宋_GB2312" w:hAnsi="Times New Roman" w:hint="eastAsia"/>
          <w:sz w:val="32"/>
          <w:szCs w:val="32"/>
          <w:lang w:bidi="ar"/>
        </w:rPr>
        <w:t>年投入商运，累计上网电量超</w:t>
      </w:r>
      <w:r>
        <w:rPr>
          <w:rFonts w:ascii="Times New Roman" w:eastAsia="仿宋_GB2312" w:hAnsi="Times New Roman" w:hint="eastAsia"/>
          <w:sz w:val="32"/>
          <w:szCs w:val="32"/>
          <w:lang w:bidi="ar"/>
        </w:rPr>
        <w:t>1000</w:t>
      </w:r>
      <w:r>
        <w:rPr>
          <w:rFonts w:ascii="Times New Roman" w:eastAsia="仿宋_GB2312" w:hAnsi="Times New Roman" w:hint="eastAsia"/>
          <w:sz w:val="32"/>
          <w:szCs w:val="32"/>
          <w:lang w:bidi="ar"/>
        </w:rPr>
        <w:t>亿千瓦时，二期工程</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号机组采用我国三代核电技术“华龙一号”，目前正有序推进建设。防城港一期、二期工程汽轮机发电机组均由上海电气电站集团承接并供货。</w:t>
      </w:r>
    </w:p>
    <w:p w14:paraId="07DC4743" w14:textId="77777777" w:rsidR="00A966C6" w:rsidRDefault="00000000">
      <w:pPr>
        <w:pStyle w:val="2"/>
        <w:widowControl w:val="0"/>
        <w:ind w:firstLineChars="200" w:firstLine="643"/>
        <w:rPr>
          <w:rFonts w:ascii="Times New Roman" w:eastAsia="仿宋_GB2312" w:hAnsi="Times New Roman"/>
          <w:b/>
          <w:bCs/>
          <w:sz w:val="32"/>
          <w:szCs w:val="32"/>
          <w:lang w:bidi="ar"/>
        </w:rPr>
      </w:pPr>
      <w:r>
        <w:rPr>
          <w:rFonts w:ascii="Times New Roman" w:eastAsia="仿宋_GB2312" w:hAnsi="Times New Roman" w:hint="eastAsia"/>
          <w:b/>
          <w:bCs/>
          <w:sz w:val="32"/>
          <w:szCs w:val="32"/>
          <w:lang w:bidi="ar"/>
        </w:rPr>
        <w:t>湖南省首个燃气发电项目协议签订</w:t>
      </w:r>
    </w:p>
    <w:p w14:paraId="28A690FD" w14:textId="77777777" w:rsidR="00A966C6" w:rsidRDefault="00000000">
      <w:pPr>
        <w:pStyle w:val="2"/>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日前，上海电气与湖南湘投国际投资有限公司签订湘投衡东</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490MW</w:t>
      </w:r>
      <w:r>
        <w:rPr>
          <w:rFonts w:ascii="Times New Roman" w:eastAsia="仿宋_GB2312" w:hAnsi="Times New Roman" w:hint="eastAsia"/>
          <w:sz w:val="32"/>
          <w:szCs w:val="32"/>
          <w:lang w:bidi="ar"/>
        </w:rPr>
        <w:t>级燃气</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蒸汽联合循环发电项目机岛设备采购合同。该项目是湖南省“十四五”能源发展规划重点项目，也是该省首个燃气发电项目，计划建设两套具有国际先进水</w:t>
      </w:r>
      <w:r>
        <w:rPr>
          <w:rFonts w:ascii="Times New Roman" w:eastAsia="仿宋_GB2312" w:hAnsi="Times New Roman" w:hint="eastAsia"/>
          <w:sz w:val="32"/>
          <w:szCs w:val="32"/>
          <w:lang w:bidi="ar"/>
        </w:rPr>
        <w:lastRenderedPageBreak/>
        <w:t>平的</w:t>
      </w:r>
      <w:r>
        <w:rPr>
          <w:rFonts w:ascii="Times New Roman" w:eastAsia="仿宋_GB2312" w:hAnsi="Times New Roman" w:hint="eastAsia"/>
          <w:sz w:val="32"/>
          <w:szCs w:val="32"/>
          <w:lang w:bidi="ar"/>
        </w:rPr>
        <w:t>9F</w:t>
      </w:r>
      <w:r>
        <w:rPr>
          <w:rFonts w:ascii="Times New Roman" w:eastAsia="仿宋_GB2312" w:hAnsi="Times New Roman" w:hint="eastAsia"/>
          <w:sz w:val="32"/>
          <w:szCs w:val="32"/>
          <w:lang w:bidi="ar"/>
        </w:rPr>
        <w:t>级重型燃气机组。项目建成投产后，预计年发电量约</w:t>
      </w:r>
      <w:r>
        <w:rPr>
          <w:rFonts w:ascii="Times New Roman" w:eastAsia="仿宋_GB2312" w:hAnsi="Times New Roman" w:hint="eastAsia"/>
          <w:sz w:val="32"/>
          <w:szCs w:val="32"/>
          <w:lang w:bidi="ar"/>
        </w:rPr>
        <w:t>19.6</w:t>
      </w:r>
      <w:r>
        <w:rPr>
          <w:rFonts w:ascii="Times New Roman" w:eastAsia="仿宋_GB2312" w:hAnsi="Times New Roman" w:hint="eastAsia"/>
          <w:sz w:val="32"/>
          <w:szCs w:val="32"/>
          <w:lang w:bidi="ar"/>
        </w:rPr>
        <w:t>亿千瓦时，年均减少标煤消耗量约</w:t>
      </w:r>
      <w:r>
        <w:rPr>
          <w:rFonts w:ascii="Times New Roman" w:eastAsia="仿宋_GB2312" w:hAnsi="Times New Roman" w:hint="eastAsia"/>
          <w:sz w:val="32"/>
          <w:szCs w:val="32"/>
          <w:lang w:bidi="ar"/>
        </w:rPr>
        <w:t>50</w:t>
      </w:r>
      <w:r>
        <w:rPr>
          <w:rFonts w:ascii="Times New Roman" w:eastAsia="仿宋_GB2312" w:hAnsi="Times New Roman" w:hint="eastAsia"/>
          <w:sz w:val="32"/>
          <w:szCs w:val="32"/>
          <w:lang w:bidi="ar"/>
        </w:rPr>
        <w:t>万吨，有望增强湖南省高比例大规模清洁能源的消纳能力，缓解省内电力供需矛盾和调峰难题。</w:t>
      </w:r>
    </w:p>
    <w:p w14:paraId="1914F47F" w14:textId="77777777" w:rsidR="00A966C6" w:rsidRDefault="00000000">
      <w:pPr>
        <w:pStyle w:val="20"/>
        <w:ind w:leftChars="0" w:left="0" w:firstLine="643"/>
      </w:pPr>
      <w:r>
        <w:rPr>
          <w:rFonts w:ascii="Times New Roman" w:hAnsi="Times New Roman" w:hint="eastAsia"/>
          <w:b/>
          <w:bCs/>
          <w:szCs w:val="32"/>
          <w:lang w:bidi="ar"/>
        </w:rPr>
        <w:t>电气风电新平台进入成熟期</w:t>
      </w:r>
    </w:p>
    <w:p w14:paraId="53F47860" w14:textId="77777777" w:rsidR="00A966C6" w:rsidRDefault="00000000">
      <w:pPr>
        <w:pStyle w:val="2"/>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近期，内蒙锡林浩特京能苏左旗</w:t>
      </w:r>
      <w:r>
        <w:rPr>
          <w:rFonts w:ascii="Times New Roman" w:eastAsia="仿宋_GB2312" w:hAnsi="Times New Roman" w:hint="eastAsia"/>
          <w:sz w:val="32"/>
          <w:szCs w:val="32"/>
          <w:lang w:bidi="ar"/>
        </w:rPr>
        <w:t>EPC</w:t>
      </w:r>
      <w:r>
        <w:rPr>
          <w:rFonts w:ascii="Times New Roman" w:eastAsia="仿宋_GB2312" w:hAnsi="Times New Roman" w:hint="eastAsia"/>
          <w:sz w:val="32"/>
          <w:szCs w:val="32"/>
          <w:lang w:bidi="ar"/>
        </w:rPr>
        <w:t>风电项目</w:t>
      </w:r>
      <w:r>
        <w:rPr>
          <w:rFonts w:ascii="Times New Roman" w:eastAsia="仿宋_GB2312" w:hAnsi="Times New Roman" w:hint="eastAsia"/>
          <w:sz w:val="32"/>
          <w:szCs w:val="32"/>
          <w:lang w:bidi="ar"/>
        </w:rPr>
        <w:t>40</w:t>
      </w:r>
      <w:r>
        <w:rPr>
          <w:rFonts w:ascii="Times New Roman" w:eastAsia="仿宋_GB2312" w:hAnsi="Times New Roman" w:hint="eastAsia"/>
          <w:sz w:val="32"/>
          <w:szCs w:val="32"/>
          <w:lang w:bidi="ar"/>
        </w:rPr>
        <w:t>台风机全部完成吊装交付，这是上海电气风电集团股份有限公司（以下简称“电气风电”）陆上半直驱</w:t>
      </w:r>
      <w:proofErr w:type="spellStart"/>
      <w:r>
        <w:rPr>
          <w:rFonts w:ascii="Times New Roman" w:eastAsia="仿宋_GB2312" w:hAnsi="Times New Roman" w:hint="eastAsia"/>
          <w:sz w:val="32"/>
          <w:szCs w:val="32"/>
          <w:lang w:bidi="ar"/>
        </w:rPr>
        <w:t>Xcaliber</w:t>
      </w:r>
      <w:proofErr w:type="spellEnd"/>
      <w:r>
        <w:rPr>
          <w:rFonts w:ascii="Times New Roman" w:eastAsia="仿宋_GB2312" w:hAnsi="Times New Roman" w:hint="eastAsia"/>
          <w:sz w:val="32"/>
          <w:szCs w:val="32"/>
          <w:lang w:bidi="ar"/>
        </w:rPr>
        <w:t>卓刻平台进入批量投运后的又一个里程碑式项目，标志着平台正式迈入成熟稳定的运营阶段，全面引领陆上紧凑型半直驱新时代。</w:t>
      </w:r>
    </w:p>
    <w:p w14:paraId="64BAE0F6" w14:textId="77777777" w:rsidR="00A966C6" w:rsidRDefault="00000000">
      <w:pPr>
        <w:pStyle w:val="2"/>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近年来，电气风电专注于紧凑型半直驱机组设计，针对驱动链、叶片等核心部件持续穿透，开发了海陆共用技术的</w:t>
      </w:r>
      <w:proofErr w:type="spellStart"/>
      <w:r>
        <w:rPr>
          <w:rFonts w:ascii="Times New Roman" w:eastAsia="仿宋_GB2312" w:hAnsi="Times New Roman" w:hint="eastAsia"/>
          <w:sz w:val="32"/>
          <w:szCs w:val="32"/>
          <w:lang w:bidi="ar"/>
        </w:rPr>
        <w:t>Xcaliber</w:t>
      </w:r>
      <w:proofErr w:type="spellEnd"/>
      <w:r>
        <w:rPr>
          <w:rFonts w:ascii="Times New Roman" w:eastAsia="仿宋_GB2312" w:hAnsi="Times New Roman" w:hint="eastAsia"/>
          <w:sz w:val="32"/>
          <w:szCs w:val="32"/>
          <w:lang w:bidi="ar"/>
        </w:rPr>
        <w:t>卓刻平台。在海陆共用平台设计的基础上，高比例复用成熟部件。一方面能为产品提供卓越可靠性保护，另一方面大幅提升供应链交付的时效性和稳健性。自发布以来，该平台产品深受市场认可，已获全国十多个省份、不同风区的多个陆上风电项目订单。（上海电气）</w:t>
      </w:r>
    </w:p>
    <w:p w14:paraId="70553D0B" w14:textId="77777777" w:rsidR="00A966C6" w:rsidRDefault="00A966C6">
      <w:pPr>
        <w:pStyle w:val="20"/>
        <w:ind w:left="480" w:firstLine="640"/>
      </w:pPr>
    </w:p>
    <w:p w14:paraId="1113BC9F" w14:textId="77777777" w:rsidR="00A966C6"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步履坚实</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“春耕”不辍</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上港集团热情奏响</w:t>
      </w:r>
    </w:p>
    <w:p w14:paraId="3D37C959" w14:textId="77777777" w:rsidR="00A966C6"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“起步即冲刺”的生产集结号</w:t>
      </w:r>
    </w:p>
    <w:p w14:paraId="20342DE8" w14:textId="77777777" w:rsidR="00A966C6" w:rsidRDefault="00000000">
      <w:pPr>
        <w:pStyle w:val="20"/>
        <w:ind w:leftChars="0" w:left="0" w:firstLine="643"/>
        <w:rPr>
          <w:rFonts w:ascii="Times New Roman" w:hAnsi="Times New Roman"/>
          <w:b/>
          <w:bCs/>
          <w:szCs w:val="32"/>
          <w:lang w:bidi="ar"/>
        </w:rPr>
      </w:pPr>
      <w:r>
        <w:rPr>
          <w:rFonts w:ascii="Times New Roman" w:hAnsi="Times New Roman" w:hint="eastAsia"/>
          <w:b/>
          <w:bCs/>
          <w:szCs w:val="32"/>
          <w:lang w:bidi="ar"/>
        </w:rPr>
        <w:lastRenderedPageBreak/>
        <w:t>积极深化集团“长江战略”，长江公司大运河集装箱精品快线开通</w:t>
      </w:r>
    </w:p>
    <w:p w14:paraId="0CD1D734" w14:textId="77777777" w:rsidR="00A966C6" w:rsidRDefault="00000000">
      <w:pPr>
        <w:pStyle w:val="20"/>
        <w:ind w:leftChars="0" w:left="0" w:firstLine="640"/>
        <w:rPr>
          <w:rFonts w:ascii="Times New Roman" w:hAnsi="Times New Roman"/>
          <w:szCs w:val="32"/>
          <w:lang w:bidi="ar"/>
        </w:rPr>
      </w:pPr>
      <w:r>
        <w:rPr>
          <w:rFonts w:ascii="Times New Roman" w:hAnsi="Times New Roman" w:hint="eastAsia"/>
          <w:szCs w:val="32"/>
          <w:lang w:bidi="ar"/>
        </w:rPr>
        <w:t>长江公司积极深化集团“长江战略”，整合码头、航运等资源，在集团生产业务部和扬州港码头、淮安港码头等的支持下，旗下江苏集海运作的大运河集装箱精品快线于近日正式开通。该航线从淮安港至扬州港中转上海港，其首次开通便吸引了诸多内外贸客户。下阶段，公司将拓展“河江联运”，发挥运力规模及码头优势，实现扬州—上海港天天班船期，努力挖掘货源，提升对母港的贡献度。</w:t>
      </w:r>
    </w:p>
    <w:p w14:paraId="6939A906" w14:textId="77777777" w:rsidR="00A966C6" w:rsidRDefault="00000000">
      <w:pPr>
        <w:pStyle w:val="20"/>
        <w:ind w:leftChars="0" w:left="0" w:firstLine="643"/>
        <w:rPr>
          <w:rFonts w:ascii="Times New Roman" w:hAnsi="Times New Roman"/>
          <w:b/>
          <w:bCs/>
          <w:szCs w:val="32"/>
          <w:lang w:bidi="ar"/>
        </w:rPr>
      </w:pPr>
      <w:r>
        <w:rPr>
          <w:rFonts w:ascii="Times New Roman" w:hAnsi="Times New Roman" w:hint="eastAsia"/>
          <w:b/>
          <w:bCs/>
          <w:szCs w:val="32"/>
          <w:lang w:bidi="ar"/>
        </w:rPr>
        <w:t>盛东公司完成年度单艘次最大接卸箱量</w:t>
      </w:r>
    </w:p>
    <w:p w14:paraId="641641CA" w14:textId="77777777" w:rsidR="00A966C6" w:rsidRDefault="00000000">
      <w:pPr>
        <w:pStyle w:val="20"/>
        <w:ind w:leftChars="0" w:left="0" w:firstLine="640"/>
        <w:jc w:val="both"/>
        <w:rPr>
          <w:rFonts w:ascii="Times New Roman" w:hAnsi="Times New Roman"/>
          <w:szCs w:val="32"/>
          <w:lang w:bidi="ar"/>
        </w:rPr>
      </w:pPr>
      <w:r>
        <w:rPr>
          <w:rFonts w:ascii="Times New Roman" w:hAnsi="Times New Roman" w:hint="eastAsia"/>
          <w:szCs w:val="32"/>
          <w:lang w:bidi="ar"/>
        </w:rPr>
        <w:t>近日，盛东公司顺利完成“中海海王星”轮</w:t>
      </w:r>
      <w:r>
        <w:rPr>
          <w:rFonts w:ascii="Times New Roman" w:hAnsi="Times New Roman" w:hint="eastAsia"/>
          <w:szCs w:val="32"/>
          <w:lang w:bidi="ar"/>
        </w:rPr>
        <w:t>10061</w:t>
      </w:r>
      <w:r>
        <w:rPr>
          <w:rFonts w:ascii="Times New Roman" w:hAnsi="Times New Roman" w:hint="eastAsia"/>
          <w:szCs w:val="32"/>
          <w:lang w:bidi="ar"/>
        </w:rPr>
        <w:t>标准箱卸船任务，刷新今年以来单船最大卸船纪录，其中船时量高达</w:t>
      </w:r>
      <w:r>
        <w:rPr>
          <w:rFonts w:ascii="Times New Roman" w:hAnsi="Times New Roman" w:hint="eastAsia"/>
          <w:szCs w:val="32"/>
          <w:lang w:bidi="ar"/>
        </w:rPr>
        <w:t>330.22</w:t>
      </w:r>
      <w:r>
        <w:rPr>
          <w:rFonts w:ascii="Times New Roman" w:hAnsi="Times New Roman" w:hint="eastAsia"/>
          <w:szCs w:val="32"/>
          <w:lang w:bidi="ar"/>
        </w:rPr>
        <w:t>自然箱</w:t>
      </w:r>
      <w:r>
        <w:rPr>
          <w:rFonts w:ascii="Times New Roman" w:hAnsi="Times New Roman" w:hint="eastAsia"/>
          <w:szCs w:val="32"/>
          <w:lang w:bidi="ar"/>
        </w:rPr>
        <w:t>/</w:t>
      </w:r>
      <w:r>
        <w:rPr>
          <w:rFonts w:ascii="Times New Roman" w:hAnsi="Times New Roman" w:hint="eastAsia"/>
          <w:szCs w:val="32"/>
          <w:lang w:bidi="ar"/>
        </w:rPr>
        <w:t>小时，平均桥吊台时量达</w:t>
      </w:r>
      <w:r>
        <w:rPr>
          <w:rFonts w:ascii="Times New Roman" w:hAnsi="Times New Roman" w:hint="eastAsia"/>
          <w:szCs w:val="32"/>
          <w:lang w:bidi="ar"/>
        </w:rPr>
        <w:t>38.13</w:t>
      </w:r>
      <w:r>
        <w:rPr>
          <w:rFonts w:ascii="Times New Roman" w:hAnsi="Times New Roman" w:hint="eastAsia"/>
          <w:szCs w:val="32"/>
          <w:lang w:bidi="ar"/>
        </w:rPr>
        <w:t>自然箱</w:t>
      </w:r>
      <w:r>
        <w:rPr>
          <w:rFonts w:ascii="Times New Roman" w:hAnsi="Times New Roman" w:hint="eastAsia"/>
          <w:szCs w:val="32"/>
          <w:lang w:bidi="ar"/>
        </w:rPr>
        <w:t>/</w:t>
      </w:r>
      <w:r>
        <w:rPr>
          <w:rFonts w:ascii="Times New Roman" w:hAnsi="Times New Roman" w:hint="eastAsia"/>
          <w:szCs w:val="32"/>
          <w:lang w:bidi="ar"/>
        </w:rPr>
        <w:t>小时。为此，公司精密编制计划，整合归并箱区，检修维护计划作业桥吊及相关机械设备，提前做好准备，现场管理人员靠前指挥，安排了</w:t>
      </w:r>
      <w:r>
        <w:rPr>
          <w:rFonts w:ascii="Times New Roman" w:hAnsi="Times New Roman" w:hint="eastAsia"/>
          <w:szCs w:val="32"/>
          <w:lang w:bidi="ar"/>
        </w:rPr>
        <w:t>11</w:t>
      </w:r>
      <w:r>
        <w:rPr>
          <w:rFonts w:ascii="Times New Roman" w:hAnsi="Times New Roman" w:hint="eastAsia"/>
          <w:szCs w:val="32"/>
          <w:lang w:bidi="ar"/>
        </w:rPr>
        <w:t>台桥吊同时作业，并发动党工团突击队技术能手进行抢船作业。历经</w:t>
      </w:r>
      <w:r>
        <w:rPr>
          <w:rFonts w:ascii="Times New Roman" w:hAnsi="Times New Roman" w:hint="eastAsia"/>
          <w:szCs w:val="32"/>
          <w:lang w:bidi="ar"/>
        </w:rPr>
        <w:t>17.5</w:t>
      </w:r>
      <w:r>
        <w:rPr>
          <w:rFonts w:ascii="Times New Roman" w:hAnsi="Times New Roman" w:hint="eastAsia"/>
          <w:szCs w:val="32"/>
          <w:lang w:bidi="ar"/>
        </w:rPr>
        <w:t>小时连续奋战，全部作业安全优质完成，大轮顺利离泊。</w:t>
      </w:r>
    </w:p>
    <w:p w14:paraId="44E6D0D4" w14:textId="77777777" w:rsidR="00A966C6" w:rsidRDefault="00000000">
      <w:pPr>
        <w:pStyle w:val="20"/>
        <w:ind w:leftChars="0" w:left="0" w:firstLine="643"/>
        <w:rPr>
          <w:rFonts w:ascii="Times New Roman" w:hAnsi="Times New Roman"/>
          <w:szCs w:val="32"/>
          <w:lang w:bidi="ar"/>
        </w:rPr>
      </w:pPr>
      <w:r>
        <w:rPr>
          <w:rFonts w:ascii="Times New Roman" w:hAnsi="Times New Roman" w:hint="eastAsia"/>
          <w:b/>
          <w:bCs/>
          <w:szCs w:val="32"/>
          <w:lang w:bidi="ar"/>
        </w:rPr>
        <w:t>外理公司新年锂矿吨袋作业首战告捷</w:t>
      </w:r>
    </w:p>
    <w:p w14:paraId="65E624D0" w14:textId="77777777" w:rsidR="00A966C6" w:rsidRDefault="00000000">
      <w:pPr>
        <w:pStyle w:val="20"/>
        <w:ind w:leftChars="0" w:left="0" w:firstLine="640"/>
        <w:jc w:val="both"/>
      </w:pPr>
      <w:r>
        <w:rPr>
          <w:rFonts w:ascii="Times New Roman" w:hAnsi="Times New Roman" w:hint="eastAsia"/>
          <w:szCs w:val="32"/>
          <w:lang w:bidi="ar"/>
        </w:rPr>
        <w:t>日前，“伏尔加”轮靠泊龙吴码头进口智利锂矿吨袋，单件重量大、规格多、货物价值高。为切实开展好监卸检验</w:t>
      </w:r>
      <w:r>
        <w:rPr>
          <w:rFonts w:ascii="Times New Roman" w:hAnsi="Times New Roman" w:hint="eastAsia"/>
          <w:szCs w:val="32"/>
          <w:lang w:bidi="ar"/>
        </w:rPr>
        <w:lastRenderedPageBreak/>
        <w:t>业务，外理公司浦江理货部根据货物舱单信息、舱位积载位置等，制订相应理货单船措施，并下发《卸货检验相关要求》。作业中，业务管理人员与现场理货人员相互补位，加强与港区、船方联系，在船边仔细对货物进行计数、分票、验残，对卸货过程中发现的残损，按卸货检验要求及时通过第三方联系船方进行验看确认，并做好图像采集归档。经过近</w:t>
      </w:r>
      <w:r>
        <w:rPr>
          <w:rFonts w:ascii="Times New Roman" w:hAnsi="Times New Roman" w:hint="eastAsia"/>
          <w:szCs w:val="32"/>
          <w:lang w:bidi="ar"/>
        </w:rPr>
        <w:t>40</w:t>
      </w:r>
      <w:r>
        <w:rPr>
          <w:rFonts w:ascii="Times New Roman" w:hAnsi="Times New Roman" w:hint="eastAsia"/>
          <w:szCs w:val="32"/>
          <w:lang w:bidi="ar"/>
        </w:rPr>
        <w:t>小时奋战，该轮货物一次性到数，对外签证同时完成，锂矿吨袋理货作业任务首战告捷，得到了船方和港区的一致好评。（上港集团）</w:t>
      </w:r>
    </w:p>
    <w:p w14:paraId="491F2A8F" w14:textId="77777777" w:rsidR="00A966C6" w:rsidRDefault="00A966C6">
      <w:pPr>
        <w:widowControl w:val="0"/>
        <w:jc w:val="both"/>
        <w:rPr>
          <w:rFonts w:ascii="Times New Roman" w:eastAsia="仿宋_GB2312" w:hAnsi="Times New Roman" w:cs="仿宋_GB2312"/>
          <w:sz w:val="32"/>
          <w:szCs w:val="32"/>
          <w:shd w:val="clear" w:color="auto" w:fill="FFFFFF"/>
          <w:lang w:bidi="ar"/>
        </w:rPr>
      </w:pPr>
    </w:p>
    <w:p w14:paraId="4BB09879" w14:textId="77777777" w:rsidR="00A966C6"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金融工作</w:t>
      </w:r>
    </w:p>
    <w:p w14:paraId="50D642B5" w14:textId="77777777" w:rsidR="00A966C6"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上海国际集团旗下上海科创基金荣获</w:t>
      </w:r>
    </w:p>
    <w:p w14:paraId="46C9F10C" w14:textId="77777777" w:rsidR="00A966C6" w:rsidRDefault="00000000">
      <w:pPr>
        <w:widowControl w:val="0"/>
        <w:spacing w:beforeLines="50" w:before="156" w:afterLines="50" w:after="156"/>
        <w:jc w:val="center"/>
      </w:pPr>
      <w:r>
        <w:rPr>
          <w:rFonts w:ascii="Times New Roman" w:eastAsia="华文中宋" w:hAnsi="Times New Roman" w:cs="华文中宋" w:hint="eastAsia"/>
          <w:sz w:val="36"/>
          <w:szCs w:val="36"/>
          <w:shd w:val="clear" w:color="auto" w:fill="FFFFFF"/>
          <w:lang w:bidi="ar"/>
        </w:rPr>
        <w:t>“全球最佳</w:t>
      </w:r>
      <w:r>
        <w:rPr>
          <w:rFonts w:ascii="Times New Roman" w:eastAsia="华文中宋" w:hAnsi="Times New Roman" w:cs="华文中宋" w:hint="eastAsia"/>
          <w:sz w:val="36"/>
          <w:szCs w:val="36"/>
          <w:shd w:val="clear" w:color="auto" w:fill="FFFFFF"/>
          <w:lang w:bidi="ar"/>
        </w:rPr>
        <w:t>S</w:t>
      </w:r>
      <w:r>
        <w:rPr>
          <w:rFonts w:ascii="Times New Roman" w:eastAsia="华文中宋" w:hAnsi="Times New Roman" w:cs="华文中宋" w:hint="eastAsia"/>
          <w:sz w:val="36"/>
          <w:szCs w:val="36"/>
          <w:shd w:val="clear" w:color="auto" w:fill="FFFFFF"/>
          <w:lang w:bidi="ar"/>
        </w:rPr>
        <w:t>基金</w:t>
      </w:r>
      <w:r>
        <w:rPr>
          <w:rFonts w:ascii="Times New Roman" w:eastAsia="华文中宋" w:hAnsi="Times New Roman" w:cs="华文中宋" w:hint="eastAsia"/>
          <w:sz w:val="36"/>
          <w:szCs w:val="36"/>
          <w:shd w:val="clear" w:color="auto" w:fill="FFFFFF"/>
          <w:lang w:bidi="ar"/>
        </w:rPr>
        <w:t>TOP20</w:t>
      </w:r>
      <w:r>
        <w:rPr>
          <w:rFonts w:ascii="Times New Roman" w:eastAsia="华文中宋" w:hAnsi="Times New Roman" w:cs="华文中宋" w:hint="eastAsia"/>
          <w:sz w:val="36"/>
          <w:szCs w:val="36"/>
          <w:shd w:val="clear" w:color="auto" w:fill="FFFFFF"/>
          <w:lang w:bidi="ar"/>
        </w:rPr>
        <w:t>”</w:t>
      </w:r>
    </w:p>
    <w:p w14:paraId="4C31244A" w14:textId="77777777" w:rsidR="00A966C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近日，全球母基金协会于瑞士苏黎世重磅发布“</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全球最佳投资机构榜单”，上海国际集团旗下上海科创基金荣获“全球最佳</w:t>
      </w:r>
      <w:r>
        <w:rPr>
          <w:rFonts w:ascii="Times New Roman" w:eastAsia="仿宋_GB2312" w:hAnsi="Times New Roman" w:hint="eastAsia"/>
          <w:sz w:val="32"/>
          <w:szCs w:val="32"/>
          <w:lang w:bidi="ar"/>
        </w:rPr>
        <w:t>S</w:t>
      </w:r>
      <w:r>
        <w:rPr>
          <w:rFonts w:ascii="Times New Roman" w:eastAsia="仿宋_GB2312" w:hAnsi="Times New Roman" w:hint="eastAsia"/>
          <w:sz w:val="32"/>
          <w:szCs w:val="32"/>
          <w:lang w:bidi="ar"/>
        </w:rPr>
        <w:t>基金</w:t>
      </w:r>
      <w:r>
        <w:rPr>
          <w:rFonts w:ascii="Times New Roman" w:eastAsia="仿宋_GB2312" w:hAnsi="Times New Roman" w:hint="eastAsia"/>
          <w:sz w:val="32"/>
          <w:szCs w:val="32"/>
          <w:lang w:bidi="ar"/>
        </w:rPr>
        <w:t>TOP20</w:t>
      </w:r>
      <w:r>
        <w:rPr>
          <w:rFonts w:ascii="Times New Roman" w:eastAsia="仿宋_GB2312" w:hAnsi="Times New Roman" w:hint="eastAsia"/>
          <w:sz w:val="32"/>
          <w:szCs w:val="32"/>
          <w:lang w:bidi="ar"/>
        </w:rPr>
        <w:t>”。</w:t>
      </w:r>
    </w:p>
    <w:p w14:paraId="1449F6F0" w14:textId="77777777" w:rsidR="00A966C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全球母基金协会于</w:t>
      </w:r>
      <w:r>
        <w:rPr>
          <w:rFonts w:ascii="Times New Roman" w:eastAsia="仿宋_GB2312" w:hAnsi="Times New Roman" w:hint="eastAsia"/>
          <w:sz w:val="32"/>
          <w:szCs w:val="32"/>
          <w:lang w:bidi="ar"/>
        </w:rPr>
        <w:t>2019</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12</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12</w:t>
      </w:r>
      <w:r>
        <w:rPr>
          <w:rFonts w:ascii="Times New Roman" w:eastAsia="仿宋_GB2312" w:hAnsi="Times New Roman" w:hint="eastAsia"/>
          <w:sz w:val="32"/>
          <w:szCs w:val="32"/>
          <w:lang w:bidi="ar"/>
        </w:rPr>
        <w:t>日在瑞士注册成立，该协会致力于为全球母基金提供一个优质、高效的信息服务平台、业务合作平台和沟通交流平台，促进全球母基金行业的交流合作与健康发展。本次</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年度全球最佳投资机构榜单由全球母基金协会邀请欧美、中东等地区的投资专家推</w:t>
      </w:r>
      <w:r>
        <w:rPr>
          <w:rFonts w:ascii="Times New Roman" w:eastAsia="仿宋_GB2312" w:hAnsi="Times New Roman" w:hint="eastAsia"/>
          <w:sz w:val="32"/>
          <w:szCs w:val="32"/>
          <w:lang w:bidi="ar"/>
        </w:rPr>
        <w:lastRenderedPageBreak/>
        <w:t>荐、评比打分选出。本次榜单中，来自中国的投资机构与投资人约占</w:t>
      </w:r>
      <w:r>
        <w:rPr>
          <w:rFonts w:ascii="Times New Roman" w:eastAsia="仿宋_GB2312" w:hAnsi="Times New Roman" w:hint="eastAsia"/>
          <w:sz w:val="32"/>
          <w:szCs w:val="32"/>
          <w:lang w:bidi="ar"/>
        </w:rPr>
        <w:t>35%</w:t>
      </w:r>
      <w:r>
        <w:rPr>
          <w:rFonts w:ascii="Times New Roman" w:eastAsia="仿宋_GB2312" w:hAnsi="Times New Roman" w:hint="eastAsia"/>
          <w:sz w:val="32"/>
          <w:szCs w:val="32"/>
          <w:lang w:bidi="ar"/>
        </w:rPr>
        <w:t>，相比于</w:t>
      </w:r>
      <w:r>
        <w:rPr>
          <w:rFonts w:ascii="Times New Roman" w:eastAsia="仿宋_GB2312" w:hAnsi="Times New Roman" w:hint="eastAsia"/>
          <w:sz w:val="32"/>
          <w:szCs w:val="32"/>
          <w:lang w:bidi="ar"/>
        </w:rPr>
        <w:t>2021</w:t>
      </w:r>
      <w:r>
        <w:rPr>
          <w:rFonts w:ascii="Times New Roman" w:eastAsia="仿宋_GB2312" w:hAnsi="Times New Roman" w:hint="eastAsia"/>
          <w:sz w:val="32"/>
          <w:szCs w:val="32"/>
          <w:lang w:bidi="ar"/>
        </w:rPr>
        <w:t>年度的</w:t>
      </w:r>
      <w:r>
        <w:rPr>
          <w:rFonts w:ascii="Times New Roman" w:eastAsia="仿宋_GB2312" w:hAnsi="Times New Roman" w:hint="eastAsia"/>
          <w:sz w:val="32"/>
          <w:szCs w:val="32"/>
          <w:lang w:bidi="ar"/>
        </w:rPr>
        <w:t>31%</w:t>
      </w:r>
      <w:r>
        <w:rPr>
          <w:rFonts w:ascii="Times New Roman" w:eastAsia="仿宋_GB2312" w:hAnsi="Times New Roman" w:hint="eastAsia"/>
          <w:sz w:val="32"/>
          <w:szCs w:val="32"/>
          <w:lang w:bidi="ar"/>
        </w:rPr>
        <w:t>有所提高，从侧面体现了中国在全球投资界的影响力。</w:t>
      </w:r>
    </w:p>
    <w:p w14:paraId="749316AC" w14:textId="77777777" w:rsidR="00A966C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科创基金是由上海国际集团牵头发起设立的市场化母基金，主要投资人包括上海国盛集团、上港集团、国泰君安、上海信托、张江高科、中国太保、嘉定国资集团等。上海科创基金以服务上海科创中心建设为使命，目标规模</w:t>
      </w:r>
      <w:r>
        <w:rPr>
          <w:rFonts w:ascii="Times New Roman" w:eastAsia="仿宋_GB2312" w:hAnsi="Times New Roman" w:hint="eastAsia"/>
          <w:sz w:val="32"/>
          <w:szCs w:val="32"/>
          <w:lang w:bidi="ar"/>
        </w:rPr>
        <w:t>300</w:t>
      </w:r>
      <w:r>
        <w:rPr>
          <w:rFonts w:ascii="Times New Roman" w:eastAsia="仿宋_GB2312" w:hAnsi="Times New Roman" w:hint="eastAsia"/>
          <w:sz w:val="32"/>
          <w:szCs w:val="32"/>
          <w:lang w:bidi="ar"/>
        </w:rPr>
        <w:t>亿元，目前管理规模超过</w:t>
      </w:r>
      <w:r>
        <w:rPr>
          <w:rFonts w:ascii="Times New Roman" w:eastAsia="仿宋_GB2312" w:hAnsi="Times New Roman" w:hint="eastAsia"/>
          <w:sz w:val="32"/>
          <w:szCs w:val="32"/>
          <w:lang w:bidi="ar"/>
        </w:rPr>
        <w:t>120</w:t>
      </w:r>
      <w:r>
        <w:rPr>
          <w:rFonts w:ascii="Times New Roman" w:eastAsia="仿宋_GB2312" w:hAnsi="Times New Roman" w:hint="eastAsia"/>
          <w:sz w:val="32"/>
          <w:szCs w:val="32"/>
          <w:lang w:bidi="ar"/>
        </w:rPr>
        <w:t>亿元。</w:t>
      </w:r>
    </w:p>
    <w:p w14:paraId="49D9BB3F" w14:textId="77777777" w:rsidR="00A966C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截至目前，上海科创基金已投资子基金超过</w:t>
      </w:r>
      <w:r>
        <w:rPr>
          <w:rFonts w:ascii="Times New Roman" w:eastAsia="仿宋_GB2312" w:hAnsi="Times New Roman" w:hint="eastAsia"/>
          <w:sz w:val="32"/>
          <w:szCs w:val="32"/>
          <w:lang w:bidi="ar"/>
        </w:rPr>
        <w:t>70</w:t>
      </w:r>
      <w:r>
        <w:rPr>
          <w:rFonts w:ascii="Times New Roman" w:eastAsia="仿宋_GB2312" w:hAnsi="Times New Roman" w:hint="eastAsia"/>
          <w:sz w:val="32"/>
          <w:szCs w:val="32"/>
          <w:lang w:bidi="ar"/>
        </w:rPr>
        <w:t>支，子基金签约总规模超过</w:t>
      </w:r>
      <w:r>
        <w:rPr>
          <w:rFonts w:ascii="Times New Roman" w:eastAsia="仿宋_GB2312" w:hAnsi="Times New Roman" w:hint="eastAsia"/>
          <w:sz w:val="32"/>
          <w:szCs w:val="32"/>
          <w:lang w:bidi="ar"/>
        </w:rPr>
        <w:t>2000</w:t>
      </w:r>
      <w:r>
        <w:rPr>
          <w:rFonts w:ascii="Times New Roman" w:eastAsia="仿宋_GB2312" w:hAnsi="Times New Roman" w:hint="eastAsia"/>
          <w:sz w:val="32"/>
          <w:szCs w:val="32"/>
          <w:lang w:bidi="ar"/>
        </w:rPr>
        <w:t>亿元，投资组合企业超过</w:t>
      </w:r>
      <w:r>
        <w:rPr>
          <w:rFonts w:ascii="Times New Roman" w:eastAsia="仿宋_GB2312" w:hAnsi="Times New Roman" w:hint="eastAsia"/>
          <w:sz w:val="32"/>
          <w:szCs w:val="32"/>
          <w:lang w:bidi="ar"/>
        </w:rPr>
        <w:t>2000</w:t>
      </w:r>
      <w:r>
        <w:rPr>
          <w:rFonts w:ascii="Times New Roman" w:eastAsia="仿宋_GB2312" w:hAnsi="Times New Roman" w:hint="eastAsia"/>
          <w:sz w:val="32"/>
          <w:szCs w:val="32"/>
          <w:lang w:bidi="ar"/>
        </w:rPr>
        <w:t>家。已上市企业达到</w:t>
      </w:r>
      <w:r>
        <w:rPr>
          <w:rFonts w:ascii="Times New Roman" w:eastAsia="仿宋_GB2312" w:hAnsi="Times New Roman" w:hint="eastAsia"/>
          <w:sz w:val="32"/>
          <w:szCs w:val="32"/>
          <w:lang w:bidi="ar"/>
        </w:rPr>
        <w:t>97</w:t>
      </w:r>
      <w:r>
        <w:rPr>
          <w:rFonts w:ascii="Times New Roman" w:eastAsia="仿宋_GB2312" w:hAnsi="Times New Roman" w:hint="eastAsia"/>
          <w:sz w:val="32"/>
          <w:szCs w:val="32"/>
          <w:lang w:bidi="ar"/>
        </w:rPr>
        <w:t>家，其中科创板</w:t>
      </w:r>
      <w:r>
        <w:rPr>
          <w:rFonts w:ascii="Times New Roman" w:eastAsia="仿宋_GB2312" w:hAnsi="Times New Roman" w:hint="eastAsia"/>
          <w:sz w:val="32"/>
          <w:szCs w:val="32"/>
          <w:lang w:bidi="ar"/>
        </w:rPr>
        <w:t>56</w:t>
      </w:r>
      <w:r>
        <w:rPr>
          <w:rFonts w:ascii="Times New Roman" w:eastAsia="仿宋_GB2312" w:hAnsi="Times New Roman" w:hint="eastAsia"/>
          <w:sz w:val="32"/>
          <w:szCs w:val="32"/>
          <w:lang w:bidi="ar"/>
        </w:rPr>
        <w:t>家，已过会及已受理企业近</w:t>
      </w:r>
      <w:r>
        <w:rPr>
          <w:rFonts w:ascii="Times New Roman" w:eastAsia="仿宋_GB2312" w:hAnsi="Times New Roman" w:hint="eastAsia"/>
          <w:sz w:val="32"/>
          <w:szCs w:val="32"/>
          <w:lang w:bidi="ar"/>
        </w:rPr>
        <w:t>100</w:t>
      </w:r>
      <w:r>
        <w:rPr>
          <w:rFonts w:ascii="Times New Roman" w:eastAsia="仿宋_GB2312" w:hAnsi="Times New Roman" w:hint="eastAsia"/>
          <w:sz w:val="32"/>
          <w:szCs w:val="32"/>
          <w:lang w:bidi="ar"/>
        </w:rPr>
        <w:t>家，未来</w:t>
      </w:r>
      <w:r>
        <w:rPr>
          <w:rFonts w:ascii="Times New Roman" w:eastAsia="仿宋_GB2312" w:hAnsi="Times New Roman" w:hint="eastAsia"/>
          <w:sz w:val="32"/>
          <w:szCs w:val="32"/>
          <w:lang w:bidi="ar"/>
        </w:rPr>
        <w:t>1-2</w:t>
      </w:r>
      <w:r>
        <w:rPr>
          <w:rFonts w:ascii="Times New Roman" w:eastAsia="仿宋_GB2312" w:hAnsi="Times New Roman" w:hint="eastAsia"/>
          <w:sz w:val="32"/>
          <w:szCs w:val="32"/>
          <w:lang w:bidi="ar"/>
        </w:rPr>
        <w:t>年有申报上市计划的企业超过</w:t>
      </w:r>
      <w:r>
        <w:rPr>
          <w:rFonts w:ascii="Times New Roman" w:eastAsia="仿宋_GB2312" w:hAnsi="Times New Roman" w:hint="eastAsia"/>
          <w:sz w:val="32"/>
          <w:szCs w:val="32"/>
          <w:lang w:bidi="ar"/>
        </w:rPr>
        <w:t>100</w:t>
      </w:r>
      <w:r>
        <w:rPr>
          <w:rFonts w:ascii="Times New Roman" w:eastAsia="仿宋_GB2312" w:hAnsi="Times New Roman" w:hint="eastAsia"/>
          <w:sz w:val="32"/>
          <w:szCs w:val="32"/>
          <w:lang w:bidi="ar"/>
        </w:rPr>
        <w:t>家。（上海国际集团）</w:t>
      </w:r>
    </w:p>
    <w:p w14:paraId="40F135FB" w14:textId="77777777" w:rsidR="00A966C6" w:rsidRDefault="00A966C6">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p>
    <w:p w14:paraId="00B0ACB6" w14:textId="77777777" w:rsidR="00A966C6"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共话绿色发展之路</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中国太保举办大湾区</w:t>
      </w:r>
    </w:p>
    <w:p w14:paraId="14DE8362" w14:textId="77777777" w:rsidR="00A966C6"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ESG</w:t>
      </w:r>
      <w:r>
        <w:rPr>
          <w:rFonts w:ascii="Times New Roman" w:eastAsia="华文中宋" w:hAnsi="Times New Roman" w:cs="华文中宋" w:hint="eastAsia"/>
          <w:sz w:val="36"/>
          <w:szCs w:val="36"/>
          <w:shd w:val="clear" w:color="auto" w:fill="FFFFFF"/>
          <w:lang w:bidi="ar"/>
        </w:rPr>
        <w:t>投资论坛</w:t>
      </w:r>
    </w:p>
    <w:p w14:paraId="37630219" w14:textId="77777777" w:rsidR="00A966C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近日，中国太保大湾区</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投资论坛在广州太平洋金融大厦举行。论坛以“责任投资</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绿动未来”为主题，邀请了地方政府、监管部门、行业协会、</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专家学者及中国太保战略合作伙伴齐聚一堂，共同探讨</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投资的核心理念和实践经验，谋划“双碳”背景下的发展前景，并见证了中国太</w:t>
      </w:r>
      <w:r>
        <w:rPr>
          <w:rFonts w:ascii="Times New Roman" w:eastAsia="仿宋_GB2312" w:hAnsi="Times New Roman" w:hint="eastAsia"/>
          <w:sz w:val="32"/>
          <w:szCs w:val="32"/>
          <w:lang w:bidi="ar"/>
        </w:rPr>
        <w:lastRenderedPageBreak/>
        <w:t>保大湾区总部大楼启用、大湾区绿碳科技基金合作意向签约等系列活动。</w:t>
      </w:r>
    </w:p>
    <w:p w14:paraId="6C544099" w14:textId="77777777" w:rsidR="00A966C6" w:rsidRDefault="00000000">
      <w:pPr>
        <w:widowControl w:val="0"/>
        <w:numPr>
          <w:ilvl w:val="255"/>
          <w:numId w:val="0"/>
        </w:numPr>
        <w:ind w:firstLineChars="200" w:firstLine="643"/>
        <w:jc w:val="both"/>
        <w:rPr>
          <w:rFonts w:ascii="Times New Roman" w:eastAsia="仿宋_GB2312" w:hAnsi="Times New Roman"/>
          <w:b/>
          <w:bCs/>
          <w:sz w:val="32"/>
          <w:szCs w:val="32"/>
          <w:lang w:bidi="ar"/>
        </w:rPr>
      </w:pPr>
      <w:r>
        <w:rPr>
          <w:rFonts w:ascii="Times New Roman" w:eastAsia="仿宋_GB2312" w:hAnsi="Times New Roman" w:hint="eastAsia"/>
          <w:b/>
          <w:bCs/>
          <w:sz w:val="32"/>
          <w:szCs w:val="32"/>
          <w:lang w:bidi="ar"/>
        </w:rPr>
        <w:t>加快湾区战略布局，丰富</w:t>
      </w:r>
      <w:r>
        <w:rPr>
          <w:rFonts w:ascii="Times New Roman" w:eastAsia="仿宋_GB2312" w:hAnsi="Times New Roman" w:hint="eastAsia"/>
          <w:b/>
          <w:bCs/>
          <w:sz w:val="32"/>
          <w:szCs w:val="32"/>
          <w:lang w:bidi="ar"/>
        </w:rPr>
        <w:t>ESG</w:t>
      </w:r>
      <w:r>
        <w:rPr>
          <w:rFonts w:ascii="Times New Roman" w:eastAsia="仿宋_GB2312" w:hAnsi="Times New Roman" w:hint="eastAsia"/>
          <w:b/>
          <w:bCs/>
          <w:sz w:val="32"/>
          <w:szCs w:val="32"/>
          <w:lang w:bidi="ar"/>
        </w:rPr>
        <w:t>发展内涵</w:t>
      </w:r>
    </w:p>
    <w:p w14:paraId="773F2910" w14:textId="77777777" w:rsidR="00A966C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中国太保积极响应国家战略，服务大湾区实体经济和社会发展，着力建立金融</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科技</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服务生态圈。作为险资“入粤”的重要力量，中国太保强调要“走绿色发展之路”，引入</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管理理念，持续加大绿色金融产品供给力度。中国太保与中金公司代表签署了大湾区绿碳科技基金合作意向协议，基金目标规模</w:t>
      </w:r>
      <w:r>
        <w:rPr>
          <w:rFonts w:ascii="Times New Roman" w:eastAsia="仿宋_GB2312" w:hAnsi="Times New Roman" w:hint="eastAsia"/>
          <w:sz w:val="32"/>
          <w:szCs w:val="32"/>
          <w:lang w:bidi="ar"/>
        </w:rPr>
        <w:t>100</w:t>
      </w:r>
      <w:r>
        <w:rPr>
          <w:rFonts w:ascii="Times New Roman" w:eastAsia="仿宋_GB2312" w:hAnsi="Times New Roman" w:hint="eastAsia"/>
          <w:sz w:val="32"/>
          <w:szCs w:val="32"/>
          <w:lang w:bidi="ar"/>
        </w:rPr>
        <w:t>亿，首期</w:t>
      </w:r>
      <w:r>
        <w:rPr>
          <w:rFonts w:ascii="Times New Roman" w:eastAsia="仿宋_GB2312" w:hAnsi="Times New Roman" w:hint="eastAsia"/>
          <w:sz w:val="32"/>
          <w:szCs w:val="32"/>
          <w:lang w:bidi="ar"/>
        </w:rPr>
        <w:t>30</w:t>
      </w:r>
      <w:r>
        <w:rPr>
          <w:rFonts w:ascii="Times New Roman" w:eastAsia="仿宋_GB2312" w:hAnsi="Times New Roman" w:hint="eastAsia"/>
          <w:sz w:val="32"/>
          <w:szCs w:val="32"/>
          <w:lang w:bidi="ar"/>
        </w:rPr>
        <w:t>亿，聚焦绿色能源、绿色交通、绿色城市、绿色制造等方向，将为大湾区的绿色转型注入源头活水。</w:t>
      </w:r>
    </w:p>
    <w:p w14:paraId="4D1731D7" w14:textId="77777777" w:rsidR="00A966C6" w:rsidRDefault="00000000">
      <w:pPr>
        <w:widowControl w:val="0"/>
        <w:numPr>
          <w:ilvl w:val="255"/>
          <w:numId w:val="0"/>
        </w:numPr>
        <w:ind w:firstLineChars="200" w:firstLine="643"/>
        <w:jc w:val="both"/>
        <w:rPr>
          <w:rFonts w:ascii="Times New Roman" w:eastAsia="仿宋_GB2312" w:hAnsi="Times New Roman"/>
          <w:b/>
          <w:bCs/>
          <w:sz w:val="32"/>
          <w:szCs w:val="32"/>
          <w:lang w:bidi="ar"/>
        </w:rPr>
      </w:pPr>
      <w:r>
        <w:rPr>
          <w:rFonts w:ascii="Times New Roman" w:eastAsia="仿宋_GB2312" w:hAnsi="Times New Roman" w:hint="eastAsia"/>
          <w:b/>
          <w:bCs/>
          <w:sz w:val="32"/>
          <w:szCs w:val="32"/>
          <w:lang w:bidi="ar"/>
        </w:rPr>
        <w:t>把握绿色发展机遇</w:t>
      </w:r>
      <w:r>
        <w:rPr>
          <w:rFonts w:ascii="Times New Roman" w:eastAsia="仿宋_GB2312" w:hAnsi="Times New Roman" w:hint="eastAsia"/>
          <w:b/>
          <w:bCs/>
          <w:sz w:val="32"/>
          <w:szCs w:val="32"/>
          <w:lang w:bidi="ar"/>
        </w:rPr>
        <w:t xml:space="preserve"> </w:t>
      </w:r>
      <w:r>
        <w:rPr>
          <w:rFonts w:ascii="Times New Roman" w:eastAsia="仿宋_GB2312" w:hAnsi="Times New Roman" w:hint="eastAsia"/>
          <w:b/>
          <w:bCs/>
          <w:sz w:val="32"/>
          <w:szCs w:val="32"/>
          <w:lang w:bidi="ar"/>
        </w:rPr>
        <w:t>深化合作协同创新</w:t>
      </w:r>
    </w:p>
    <w:p w14:paraId="0DDFD5A8" w14:textId="77777777" w:rsidR="00A966C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实现碳达峰碳中和是一场涉及价值观念、产业结构、能源体系、消费模式等诸多层面的经济社会变革，实体企业、金融机构是重要角色。在论坛现场，《中国太保</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年应对气候变化报告》正式发布，集中展现中国太保气候风险管理领域积累的成果，后续，中国太保将运用高科技风险服务工具，通过灾害防范、风险减量、产品创新等方式，为建设共同的美好家园而努力。</w:t>
      </w:r>
    </w:p>
    <w:p w14:paraId="5F144B9F" w14:textId="77777777" w:rsidR="00A966C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上海国资企业大湾区党建及金融服务联盟正式启动。为响应上海市国资委沪外企业党建“同步聚合”的号召，顺应金融业发展趋势，中国太保和上实集团、浦发银行、上海银</w:t>
      </w:r>
      <w:r>
        <w:rPr>
          <w:rFonts w:ascii="Times New Roman" w:eastAsia="仿宋_GB2312" w:hAnsi="Times New Roman" w:hint="eastAsia"/>
          <w:sz w:val="32"/>
          <w:szCs w:val="32"/>
          <w:lang w:bidi="ar"/>
        </w:rPr>
        <w:lastRenderedPageBreak/>
        <w:t>行、国泰君安、海通证券、汇添富基金联合发起成立上海国资企业大湾区党建及金融服务联盟，充分发挥上海金融企业在大湾区机构数量多、业态多样、实力较强的优势，聚合银行、证券、保险、基金等服务资源，以区域党建为联系纽带，协同服务大湾区经济社会发展。（中国太保）</w:t>
      </w:r>
    </w:p>
    <w:p w14:paraId="28A5F871" w14:textId="77777777" w:rsidR="00A966C6" w:rsidRDefault="00A966C6">
      <w:pPr>
        <w:widowControl w:val="0"/>
        <w:jc w:val="both"/>
        <w:rPr>
          <w:rFonts w:ascii="Times New Roman" w:eastAsia="仿宋_GB2312" w:hAnsi="Times New Roman" w:cs="仿宋_GB2312"/>
          <w:sz w:val="32"/>
          <w:szCs w:val="32"/>
          <w:shd w:val="clear" w:color="auto" w:fill="FFFFFF"/>
          <w:lang w:bidi="ar"/>
        </w:rPr>
      </w:pPr>
    </w:p>
    <w:p w14:paraId="0238CD30" w14:textId="77777777" w:rsidR="00A966C6"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58245E83" w14:textId="77777777" w:rsidR="00A966C6"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海聚全球人工智能开发英才</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临港集团主办</w:t>
      </w:r>
    </w:p>
    <w:p w14:paraId="064AAAA7" w14:textId="77777777" w:rsidR="00A966C6"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w:t>
      </w:r>
      <w:r>
        <w:rPr>
          <w:rFonts w:ascii="Times New Roman" w:eastAsia="华文中宋" w:hAnsi="Times New Roman" w:cs="华文中宋" w:hint="eastAsia"/>
          <w:sz w:val="36"/>
          <w:szCs w:val="36"/>
          <w:shd w:val="clear" w:color="auto" w:fill="FFFFFF"/>
          <w:lang w:bidi="ar"/>
        </w:rPr>
        <w:t>2023</w:t>
      </w:r>
      <w:r>
        <w:rPr>
          <w:rFonts w:ascii="Times New Roman" w:eastAsia="华文中宋" w:hAnsi="Times New Roman" w:cs="华文中宋" w:hint="eastAsia"/>
          <w:sz w:val="36"/>
          <w:szCs w:val="36"/>
          <w:shd w:val="clear" w:color="auto" w:fill="FFFFFF"/>
          <w:lang w:bidi="ar"/>
        </w:rPr>
        <w:t>全球人工智能开发者先锋大会”</w:t>
      </w:r>
    </w:p>
    <w:p w14:paraId="798171BA" w14:textId="77777777" w:rsidR="00A966C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近日，由临港集团主办的“</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全球人工智能开发者先锋大会”（</w:t>
      </w:r>
      <w:r>
        <w:rPr>
          <w:rFonts w:ascii="Times New Roman" w:eastAsia="仿宋_GB2312" w:hAnsi="Times New Roman" w:hint="eastAsia"/>
          <w:sz w:val="32"/>
          <w:szCs w:val="32"/>
          <w:lang w:bidi="ar"/>
        </w:rPr>
        <w:t>GAIDC</w:t>
      </w:r>
      <w:r>
        <w:rPr>
          <w:rFonts w:ascii="Times New Roman" w:eastAsia="仿宋_GB2312" w:hAnsi="Times New Roman" w:hint="eastAsia"/>
          <w:sz w:val="32"/>
          <w:szCs w:val="32"/>
          <w:lang w:bidi="ar"/>
        </w:rPr>
        <w:t>）召开，以“向光而行的</w:t>
      </w:r>
      <w:r>
        <w:rPr>
          <w:rFonts w:ascii="Times New Roman" w:eastAsia="仿宋_GB2312" w:hAnsi="Times New Roman" w:hint="eastAsia"/>
          <w:sz w:val="32"/>
          <w:szCs w:val="32"/>
          <w:lang w:bidi="ar"/>
        </w:rPr>
        <w:t>AI</w:t>
      </w:r>
      <w:r>
        <w:rPr>
          <w:rFonts w:ascii="Times New Roman" w:eastAsia="仿宋_GB2312" w:hAnsi="Times New Roman" w:hint="eastAsia"/>
          <w:sz w:val="32"/>
          <w:szCs w:val="32"/>
          <w:lang w:bidi="ar"/>
        </w:rPr>
        <w:t>开发者”为主题，海聚全球人工智能开发英才，促进人工智能国际集智共创，推动打造人工智能开发者生态上海品牌；同时力促重大项目落地，产业新增长点启航，推动产业与场景联动，为人工智能“上海高地”提供强有力的战略支撑。</w:t>
      </w:r>
    </w:p>
    <w:p w14:paraId="75F4DB16" w14:textId="77777777" w:rsidR="00A966C6" w:rsidRDefault="00000000">
      <w:pPr>
        <w:widowControl w:val="0"/>
        <w:numPr>
          <w:ilvl w:val="255"/>
          <w:numId w:val="0"/>
        </w:numPr>
        <w:ind w:firstLineChars="200" w:firstLine="643"/>
        <w:jc w:val="both"/>
        <w:rPr>
          <w:rFonts w:ascii="Times New Roman" w:eastAsia="仿宋_GB2312" w:hAnsi="Times New Roman"/>
          <w:b/>
          <w:bCs/>
          <w:sz w:val="32"/>
          <w:szCs w:val="32"/>
          <w:lang w:bidi="ar"/>
        </w:rPr>
      </w:pPr>
      <w:r>
        <w:rPr>
          <w:rFonts w:ascii="Times New Roman" w:eastAsia="仿宋_GB2312" w:hAnsi="Times New Roman" w:hint="eastAsia"/>
          <w:b/>
          <w:bCs/>
          <w:sz w:val="32"/>
          <w:szCs w:val="32"/>
          <w:lang w:bidi="ar"/>
        </w:rPr>
        <w:t>AI</w:t>
      </w:r>
      <w:r>
        <w:rPr>
          <w:rFonts w:ascii="Times New Roman" w:eastAsia="仿宋_GB2312" w:hAnsi="Times New Roman" w:hint="eastAsia"/>
          <w:b/>
          <w:bCs/>
          <w:sz w:val="32"/>
          <w:szCs w:val="32"/>
          <w:lang w:bidi="ar"/>
        </w:rPr>
        <w:t>成果筑基</w:t>
      </w:r>
      <w:r>
        <w:rPr>
          <w:rFonts w:ascii="Times New Roman" w:eastAsia="仿宋_GB2312" w:hAnsi="Times New Roman" w:hint="eastAsia"/>
          <w:b/>
          <w:bCs/>
          <w:sz w:val="32"/>
          <w:szCs w:val="32"/>
          <w:lang w:bidi="ar"/>
        </w:rPr>
        <w:t xml:space="preserve"> </w:t>
      </w:r>
      <w:r>
        <w:rPr>
          <w:rFonts w:ascii="Times New Roman" w:eastAsia="仿宋_GB2312" w:hAnsi="Times New Roman" w:hint="eastAsia"/>
          <w:b/>
          <w:bCs/>
          <w:sz w:val="32"/>
          <w:szCs w:val="32"/>
          <w:lang w:bidi="ar"/>
        </w:rPr>
        <w:t>全面助力开发者</w:t>
      </w:r>
    </w:p>
    <w:p w14:paraId="4D85D832" w14:textId="77777777" w:rsidR="00A966C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新一代人工智能的高质量发展，离不开高水平科技成果的夯基垒台。开幕式上，上海国际算法创新基地、上海市智能机器人制造业创新中心揭牌，聚焦人工智能领域基础理论和底层算法突破，着力将上海打造成算法原始创新和成果转化应用的国际标杆城市，并推动将算法技术在集成电路、生</w:t>
      </w:r>
      <w:r>
        <w:rPr>
          <w:rFonts w:ascii="Times New Roman" w:eastAsia="仿宋_GB2312" w:hAnsi="Times New Roman" w:hint="eastAsia"/>
          <w:sz w:val="32"/>
          <w:szCs w:val="32"/>
          <w:lang w:bidi="ar"/>
        </w:rPr>
        <w:lastRenderedPageBreak/>
        <w:t>物医药和智能制造等产业领域落地转化。上海市智能机器人制造业创新中心的加快筹建，将积极抢占机器人产业发展前沿焦点，聚焦关键技术，孕育新产业、新模式、新业态，为掌握未来发展主动权提供坚实基础。</w:t>
      </w:r>
    </w:p>
    <w:p w14:paraId="22C3E416" w14:textId="77777777" w:rsidR="00A966C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本次发布的商汤大装置</w:t>
      </w:r>
      <w:proofErr w:type="spellStart"/>
      <w:r>
        <w:rPr>
          <w:rFonts w:ascii="Times New Roman" w:eastAsia="仿宋_GB2312" w:hAnsi="Times New Roman" w:hint="eastAsia"/>
          <w:sz w:val="32"/>
          <w:szCs w:val="32"/>
          <w:lang w:bidi="ar"/>
        </w:rPr>
        <w:t>SenseCore</w:t>
      </w:r>
      <w:proofErr w:type="spellEnd"/>
      <w:r>
        <w:rPr>
          <w:rFonts w:ascii="Times New Roman" w:eastAsia="仿宋_GB2312" w:hAnsi="Times New Roman" w:hint="eastAsia"/>
          <w:sz w:val="32"/>
          <w:szCs w:val="32"/>
          <w:lang w:bidi="ar"/>
        </w:rPr>
        <w:t xml:space="preserve"> AI</w:t>
      </w:r>
      <w:r>
        <w:rPr>
          <w:rFonts w:ascii="Times New Roman" w:eastAsia="仿宋_GB2312" w:hAnsi="Times New Roman" w:hint="eastAsia"/>
          <w:sz w:val="32"/>
          <w:szCs w:val="32"/>
          <w:lang w:bidi="ar"/>
        </w:rPr>
        <w:t>云分为</w:t>
      </w:r>
      <w:r>
        <w:rPr>
          <w:rFonts w:ascii="Times New Roman" w:eastAsia="仿宋_GB2312" w:hAnsi="Times New Roman" w:hint="eastAsia"/>
          <w:sz w:val="32"/>
          <w:szCs w:val="32"/>
          <w:lang w:bidi="ar"/>
        </w:rPr>
        <w:t>AI</w:t>
      </w:r>
      <w:r>
        <w:rPr>
          <w:rFonts w:ascii="Times New Roman" w:eastAsia="仿宋_GB2312" w:hAnsi="Times New Roman" w:hint="eastAsia"/>
          <w:sz w:val="32"/>
          <w:szCs w:val="32"/>
          <w:lang w:bidi="ar"/>
        </w:rPr>
        <w:t>原生基础设施层、深度学习平台层、算法模型层，是基于商汤</w:t>
      </w:r>
      <w:r>
        <w:rPr>
          <w:rFonts w:ascii="Times New Roman" w:eastAsia="仿宋_GB2312" w:hAnsi="Times New Roman" w:hint="eastAsia"/>
          <w:sz w:val="32"/>
          <w:szCs w:val="32"/>
          <w:lang w:bidi="ar"/>
        </w:rPr>
        <w:t>AI</w:t>
      </w:r>
      <w:r>
        <w:rPr>
          <w:rFonts w:ascii="Times New Roman" w:eastAsia="仿宋_GB2312" w:hAnsi="Times New Roman" w:hint="eastAsia"/>
          <w:sz w:val="32"/>
          <w:szCs w:val="32"/>
          <w:lang w:bidi="ar"/>
        </w:rPr>
        <w:t>大装置的一套开箱即用的基础设施与工业级</w:t>
      </w:r>
      <w:r>
        <w:rPr>
          <w:rFonts w:ascii="Times New Roman" w:eastAsia="仿宋_GB2312" w:hAnsi="Times New Roman" w:hint="eastAsia"/>
          <w:sz w:val="32"/>
          <w:szCs w:val="32"/>
          <w:lang w:bidi="ar"/>
        </w:rPr>
        <w:t>AI</w:t>
      </w:r>
      <w:r>
        <w:rPr>
          <w:rFonts w:ascii="Times New Roman" w:eastAsia="仿宋_GB2312" w:hAnsi="Times New Roman" w:hint="eastAsia"/>
          <w:sz w:val="32"/>
          <w:szCs w:val="32"/>
          <w:lang w:bidi="ar"/>
        </w:rPr>
        <w:t>工具链，将为大模型开发训练等提供高效、低成本的智能计算服务。</w:t>
      </w:r>
      <w:r>
        <w:rPr>
          <w:rFonts w:ascii="Times New Roman" w:eastAsia="仿宋_GB2312" w:hAnsi="Times New Roman" w:hint="eastAsia"/>
          <w:sz w:val="32"/>
          <w:szCs w:val="32"/>
          <w:lang w:bidi="ar"/>
        </w:rPr>
        <w:t>LF AI &amp; DATA</w:t>
      </w:r>
      <w:r>
        <w:rPr>
          <w:rFonts w:ascii="Times New Roman" w:eastAsia="仿宋_GB2312" w:hAnsi="Times New Roman" w:hint="eastAsia"/>
          <w:sz w:val="32"/>
          <w:szCs w:val="32"/>
          <w:lang w:bidi="ar"/>
        </w:rPr>
        <w:t>基金会中国社区、开放元宇宙基金会全球社区、</w:t>
      </w:r>
      <w:r>
        <w:rPr>
          <w:rFonts w:ascii="Times New Roman" w:eastAsia="仿宋_GB2312" w:hAnsi="Times New Roman" w:hint="eastAsia"/>
          <w:sz w:val="32"/>
          <w:szCs w:val="32"/>
          <w:lang w:bidi="ar"/>
        </w:rPr>
        <w:t>CSDN</w:t>
      </w:r>
      <w:r>
        <w:rPr>
          <w:rFonts w:ascii="Times New Roman" w:eastAsia="仿宋_GB2312" w:hAnsi="Times New Roman" w:hint="eastAsia"/>
          <w:sz w:val="32"/>
          <w:szCs w:val="32"/>
          <w:lang w:bidi="ar"/>
        </w:rPr>
        <w:t>和</w:t>
      </w:r>
      <w:proofErr w:type="spellStart"/>
      <w:r>
        <w:rPr>
          <w:rFonts w:ascii="Times New Roman" w:eastAsia="仿宋_GB2312" w:hAnsi="Times New Roman" w:hint="eastAsia"/>
          <w:sz w:val="32"/>
          <w:szCs w:val="32"/>
          <w:lang w:bidi="ar"/>
        </w:rPr>
        <w:t>DeepModeling</w:t>
      </w:r>
      <w:proofErr w:type="spellEnd"/>
      <w:r>
        <w:rPr>
          <w:rFonts w:ascii="Times New Roman" w:eastAsia="仿宋_GB2312" w:hAnsi="Times New Roman" w:hint="eastAsia"/>
          <w:sz w:val="32"/>
          <w:szCs w:val="32"/>
          <w:lang w:bidi="ar"/>
        </w:rPr>
        <w:t>开源社区作为首批开发者社区代表正式入驻临港新片区，未来在临港将更好地进行知识分享，帮助开发者在遇到问题时快速摆脱困境、创造价值。</w:t>
      </w:r>
    </w:p>
    <w:p w14:paraId="5011E560" w14:textId="77777777" w:rsidR="00A966C6" w:rsidRDefault="00000000">
      <w:pPr>
        <w:widowControl w:val="0"/>
        <w:numPr>
          <w:ilvl w:val="255"/>
          <w:numId w:val="0"/>
        </w:numPr>
        <w:ind w:firstLineChars="200" w:firstLine="643"/>
        <w:jc w:val="both"/>
        <w:rPr>
          <w:rFonts w:ascii="Times New Roman" w:eastAsia="仿宋_GB2312" w:hAnsi="Times New Roman"/>
          <w:b/>
          <w:bCs/>
          <w:sz w:val="32"/>
          <w:szCs w:val="32"/>
          <w:lang w:bidi="ar"/>
        </w:rPr>
      </w:pPr>
      <w:r>
        <w:rPr>
          <w:rFonts w:ascii="Times New Roman" w:eastAsia="仿宋_GB2312" w:hAnsi="Times New Roman" w:hint="eastAsia"/>
          <w:b/>
          <w:bCs/>
          <w:sz w:val="32"/>
          <w:szCs w:val="32"/>
          <w:lang w:bidi="ar"/>
        </w:rPr>
        <w:t>创新先锋引领</w:t>
      </w:r>
      <w:r>
        <w:rPr>
          <w:rFonts w:ascii="Times New Roman" w:eastAsia="仿宋_GB2312" w:hAnsi="Times New Roman" w:hint="eastAsia"/>
          <w:b/>
          <w:bCs/>
          <w:sz w:val="32"/>
          <w:szCs w:val="32"/>
          <w:lang w:bidi="ar"/>
        </w:rPr>
        <w:t xml:space="preserve"> </w:t>
      </w:r>
      <w:r>
        <w:rPr>
          <w:rFonts w:ascii="Times New Roman" w:eastAsia="仿宋_GB2312" w:hAnsi="Times New Roman" w:hint="eastAsia"/>
          <w:b/>
          <w:bCs/>
          <w:sz w:val="32"/>
          <w:szCs w:val="32"/>
          <w:lang w:bidi="ar"/>
        </w:rPr>
        <w:t>点亮前行之光</w:t>
      </w:r>
    </w:p>
    <w:p w14:paraId="5999755B" w14:textId="77777777" w:rsidR="00A966C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大会同期，</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上海市人工智能战略咨询专家委员会年度会议召开。会议以“</w:t>
      </w:r>
      <w:r>
        <w:rPr>
          <w:rFonts w:ascii="Times New Roman" w:eastAsia="仿宋_GB2312" w:hAnsi="Times New Roman" w:hint="eastAsia"/>
          <w:sz w:val="32"/>
          <w:szCs w:val="32"/>
          <w:lang w:bidi="ar"/>
        </w:rPr>
        <w:t>AI</w:t>
      </w:r>
      <w:r>
        <w:rPr>
          <w:rFonts w:ascii="Times New Roman" w:eastAsia="仿宋_GB2312" w:hAnsi="Times New Roman" w:hint="eastAsia"/>
          <w:sz w:val="32"/>
          <w:szCs w:val="32"/>
          <w:lang w:bidi="ar"/>
        </w:rPr>
        <w:t>自主生态构建”“</w:t>
      </w:r>
      <w:r>
        <w:rPr>
          <w:rFonts w:ascii="Times New Roman" w:eastAsia="仿宋_GB2312" w:hAnsi="Times New Roman" w:hint="eastAsia"/>
          <w:sz w:val="32"/>
          <w:szCs w:val="32"/>
          <w:lang w:bidi="ar"/>
        </w:rPr>
        <w:t>AI</w:t>
      </w:r>
      <w:r>
        <w:rPr>
          <w:rFonts w:ascii="Times New Roman" w:eastAsia="仿宋_GB2312" w:hAnsi="Times New Roman" w:hint="eastAsia"/>
          <w:sz w:val="32"/>
          <w:szCs w:val="32"/>
          <w:lang w:bidi="ar"/>
        </w:rPr>
        <w:t>新趋势把握”为议题，围绕“</w:t>
      </w:r>
      <w:r>
        <w:rPr>
          <w:rFonts w:ascii="Times New Roman" w:eastAsia="仿宋_GB2312" w:hAnsi="Times New Roman" w:hint="eastAsia"/>
          <w:sz w:val="32"/>
          <w:szCs w:val="32"/>
          <w:lang w:bidi="ar"/>
        </w:rPr>
        <w:t>AI</w:t>
      </w:r>
      <w:r>
        <w:rPr>
          <w:rFonts w:ascii="Times New Roman" w:eastAsia="仿宋_GB2312" w:hAnsi="Times New Roman" w:hint="eastAsia"/>
          <w:sz w:val="32"/>
          <w:szCs w:val="32"/>
          <w:lang w:bidi="ar"/>
        </w:rPr>
        <w:t>未来</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上海机遇”开展交流，积极为上海人工智能发展建言献策，服务上海人工智能重大战略布局。算法时代的原始创新体系建设要充分发挥场景等方面优势，弥补顶级人才不足，需要以场景、市场和基础人才作为牵引，以新的体制机制为手段，吸引全球的高端人才和创新能力资源。会上还介绍了用于制造工厂运营的下一代人工智能平台，以及如何应用深度学习和计算机视觉解决方案提升生产</w:t>
      </w:r>
      <w:r>
        <w:rPr>
          <w:rFonts w:ascii="Times New Roman" w:eastAsia="仿宋_GB2312" w:hAnsi="Times New Roman" w:hint="eastAsia"/>
          <w:sz w:val="32"/>
          <w:szCs w:val="32"/>
          <w:lang w:bidi="ar"/>
        </w:rPr>
        <w:lastRenderedPageBreak/>
        <w:t>力，包括自动驾驶、缺陷检查、航空图像分析等众多领域。（临港集团）</w:t>
      </w:r>
    </w:p>
    <w:p w14:paraId="6F3809F5" w14:textId="77777777" w:rsidR="00A966C6"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助力长三角一体化</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隧道股份承建国内首个市域铁路地下停车场</w:t>
      </w:r>
      <w:r>
        <w:rPr>
          <w:rFonts w:ascii="Times New Roman" w:eastAsia="华文中宋" w:hAnsi="Times New Roman" w:cs="华文中宋" w:hint="eastAsia"/>
          <w:sz w:val="36"/>
          <w:szCs w:val="36"/>
          <w:shd w:val="clear" w:color="auto" w:fill="FFFFFF"/>
          <w:lang w:bidi="ar"/>
        </w:rPr>
        <w:t>TOD</w:t>
      </w:r>
      <w:r>
        <w:rPr>
          <w:rFonts w:ascii="Times New Roman" w:eastAsia="华文中宋" w:hAnsi="Times New Roman" w:cs="华文中宋" w:hint="eastAsia"/>
          <w:sz w:val="36"/>
          <w:szCs w:val="36"/>
          <w:shd w:val="clear" w:color="auto" w:fill="FFFFFF"/>
          <w:lang w:bidi="ar"/>
        </w:rPr>
        <w:t>综合开发项目</w:t>
      </w:r>
    </w:p>
    <w:p w14:paraId="53E2FD67" w14:textId="77777777" w:rsidR="00A966C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近期，由隧道股份上海路桥承建的上海市域铁路机场联络线申昆路停车场及虹桥商务区申昆路片区</w:t>
      </w:r>
      <w:r>
        <w:rPr>
          <w:rFonts w:ascii="Times New Roman" w:eastAsia="仿宋_GB2312" w:hAnsi="Times New Roman" w:hint="eastAsia"/>
          <w:sz w:val="32"/>
          <w:szCs w:val="32"/>
          <w:lang w:bidi="ar"/>
        </w:rPr>
        <w:t>III-G03D-02</w:t>
      </w:r>
      <w:r>
        <w:rPr>
          <w:rFonts w:ascii="Times New Roman" w:eastAsia="仿宋_GB2312" w:hAnsi="Times New Roman" w:hint="eastAsia"/>
          <w:sz w:val="32"/>
          <w:szCs w:val="32"/>
          <w:lang w:bidi="ar"/>
        </w:rPr>
        <w:t>地块上盖综合开发工程按下“快进键”。</w:t>
      </w:r>
    </w:p>
    <w:p w14:paraId="46204CEE" w14:textId="77777777" w:rsidR="00A966C6" w:rsidRDefault="00000000">
      <w:pPr>
        <w:widowControl w:val="0"/>
        <w:numPr>
          <w:ilvl w:val="255"/>
          <w:numId w:val="0"/>
        </w:numPr>
        <w:ind w:firstLineChars="200" w:firstLine="643"/>
        <w:jc w:val="both"/>
        <w:rPr>
          <w:rFonts w:ascii="Times New Roman" w:eastAsia="仿宋_GB2312" w:hAnsi="Times New Roman"/>
          <w:b/>
          <w:bCs/>
          <w:sz w:val="32"/>
          <w:szCs w:val="32"/>
          <w:lang w:bidi="ar"/>
        </w:rPr>
      </w:pPr>
      <w:r>
        <w:rPr>
          <w:rFonts w:ascii="Times New Roman" w:eastAsia="仿宋_GB2312" w:hAnsi="Times New Roman" w:hint="eastAsia"/>
          <w:b/>
          <w:bCs/>
          <w:sz w:val="32"/>
          <w:szCs w:val="32"/>
          <w:lang w:bidi="ar"/>
        </w:rPr>
        <w:t>全国首例</w:t>
      </w:r>
      <w:r>
        <w:rPr>
          <w:rFonts w:ascii="Times New Roman" w:eastAsia="仿宋_GB2312" w:hAnsi="Times New Roman" w:hint="eastAsia"/>
          <w:b/>
          <w:bCs/>
          <w:sz w:val="32"/>
          <w:szCs w:val="32"/>
          <w:lang w:bidi="ar"/>
        </w:rPr>
        <w:t xml:space="preserve"> </w:t>
      </w:r>
      <w:r>
        <w:rPr>
          <w:rFonts w:ascii="Times New Roman" w:eastAsia="仿宋_GB2312" w:hAnsi="Times New Roman" w:hint="eastAsia"/>
          <w:b/>
          <w:bCs/>
          <w:sz w:val="32"/>
          <w:szCs w:val="32"/>
          <w:lang w:bidi="ar"/>
        </w:rPr>
        <w:t>以“</w:t>
      </w:r>
      <w:r>
        <w:rPr>
          <w:rFonts w:ascii="Times New Roman" w:eastAsia="仿宋_GB2312" w:hAnsi="Times New Roman" w:hint="eastAsia"/>
          <w:b/>
          <w:bCs/>
          <w:sz w:val="32"/>
          <w:szCs w:val="32"/>
          <w:lang w:bidi="ar"/>
        </w:rPr>
        <w:t>TOD</w:t>
      </w:r>
      <w:r>
        <w:rPr>
          <w:rFonts w:ascii="Times New Roman" w:eastAsia="仿宋_GB2312" w:hAnsi="Times New Roman" w:hint="eastAsia"/>
          <w:b/>
          <w:bCs/>
          <w:sz w:val="32"/>
          <w:szCs w:val="32"/>
          <w:lang w:bidi="ar"/>
        </w:rPr>
        <w:t>思维”助力拓展城市新格局</w:t>
      </w:r>
    </w:p>
    <w:p w14:paraId="6034319B" w14:textId="77777777" w:rsidR="00A966C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申昆路停车场及上盖综合开发项目位于上海虹桥国际开放枢纽“南大门”申昆路片区核心地带，处于机场联络线、嘉闵线等的交叉节点，是国内首个市域铁路地下停车场</w:t>
      </w:r>
      <w:r>
        <w:rPr>
          <w:rFonts w:ascii="Times New Roman" w:eastAsia="仿宋_GB2312" w:hAnsi="Times New Roman" w:hint="eastAsia"/>
          <w:sz w:val="32"/>
          <w:szCs w:val="32"/>
          <w:lang w:bidi="ar"/>
        </w:rPr>
        <w:t>TOD</w:t>
      </w:r>
      <w:r>
        <w:rPr>
          <w:rFonts w:ascii="Times New Roman" w:eastAsia="仿宋_GB2312" w:hAnsi="Times New Roman" w:hint="eastAsia"/>
          <w:sz w:val="32"/>
          <w:szCs w:val="32"/>
          <w:lang w:bidi="ar"/>
        </w:rPr>
        <w:t>综合开发项目，也是长三角一体化、虹桥国际开放枢纽战略的又一重要联通项目。</w:t>
      </w:r>
    </w:p>
    <w:p w14:paraId="4D5FFDC5" w14:textId="77777777" w:rsidR="00A966C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项目建成后，一方面，申昆路停车场将成为上海市域铁路列车的“地下基地”，届时上海市域铁路机场联络线及嘉闵线的众多列车，将在项目地下接受存车－洗车－综合维修功能一体化服务。另一方面，“加盖”后的地上空间，将形成集交通、商业、办公等于一体的城市空间，实现土地资源的高效利用。</w:t>
      </w:r>
    </w:p>
    <w:p w14:paraId="76974F12" w14:textId="77777777" w:rsidR="00A966C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地下“停车”，地上“商业”，开创了国内市域铁路</w:t>
      </w:r>
      <w:r>
        <w:rPr>
          <w:rFonts w:ascii="Times New Roman" w:eastAsia="仿宋_GB2312" w:hAnsi="Times New Roman" w:hint="eastAsia"/>
          <w:sz w:val="32"/>
          <w:szCs w:val="32"/>
          <w:lang w:bidi="ar"/>
        </w:rPr>
        <w:t>TOD</w:t>
      </w:r>
      <w:r>
        <w:rPr>
          <w:rFonts w:ascii="Times New Roman" w:eastAsia="仿宋_GB2312" w:hAnsi="Times New Roman" w:hint="eastAsia"/>
          <w:sz w:val="32"/>
          <w:szCs w:val="32"/>
          <w:lang w:bidi="ar"/>
        </w:rPr>
        <w:t>先河。为保障工程高质量完成，隧道股份上海路桥项目团队充分借鉴国际</w:t>
      </w:r>
      <w:r>
        <w:rPr>
          <w:rFonts w:ascii="Times New Roman" w:eastAsia="仿宋_GB2312" w:hAnsi="Times New Roman" w:hint="eastAsia"/>
          <w:sz w:val="32"/>
          <w:szCs w:val="32"/>
          <w:lang w:bidi="ar"/>
        </w:rPr>
        <w:t>TOD</w:t>
      </w:r>
      <w:r>
        <w:rPr>
          <w:rFonts w:ascii="Times New Roman" w:eastAsia="仿宋_GB2312" w:hAnsi="Times New Roman" w:hint="eastAsia"/>
          <w:sz w:val="32"/>
          <w:szCs w:val="32"/>
          <w:lang w:bidi="ar"/>
        </w:rPr>
        <w:t>城市施工管理经验，培养“</w:t>
      </w:r>
      <w:r>
        <w:rPr>
          <w:rFonts w:ascii="Times New Roman" w:eastAsia="仿宋_GB2312" w:hAnsi="Times New Roman" w:hint="eastAsia"/>
          <w:sz w:val="32"/>
          <w:szCs w:val="32"/>
          <w:lang w:bidi="ar"/>
        </w:rPr>
        <w:t>TOD</w:t>
      </w:r>
      <w:r>
        <w:rPr>
          <w:rFonts w:ascii="Times New Roman" w:eastAsia="仿宋_GB2312" w:hAnsi="Times New Roman" w:hint="eastAsia"/>
          <w:sz w:val="32"/>
          <w:szCs w:val="32"/>
          <w:lang w:bidi="ar"/>
        </w:rPr>
        <w:t>思维”，</w:t>
      </w:r>
      <w:r>
        <w:rPr>
          <w:rFonts w:ascii="Times New Roman" w:eastAsia="仿宋_GB2312" w:hAnsi="Times New Roman" w:hint="eastAsia"/>
          <w:sz w:val="32"/>
          <w:szCs w:val="32"/>
          <w:lang w:bidi="ar"/>
        </w:rPr>
        <w:lastRenderedPageBreak/>
        <w:t>在建设过程中参与深化设计，提前介入项目全生命周期管理，提供专业性方案，为工程推进及后期开发运维创造有利条件。</w:t>
      </w:r>
    </w:p>
    <w:p w14:paraId="25C163F2" w14:textId="77777777" w:rsidR="00A966C6" w:rsidRDefault="00000000">
      <w:pPr>
        <w:widowControl w:val="0"/>
        <w:numPr>
          <w:ilvl w:val="255"/>
          <w:numId w:val="0"/>
        </w:numPr>
        <w:ind w:firstLineChars="200" w:firstLine="643"/>
        <w:jc w:val="both"/>
        <w:rPr>
          <w:rFonts w:ascii="Times New Roman" w:eastAsia="仿宋_GB2312" w:hAnsi="Times New Roman"/>
          <w:b/>
          <w:bCs/>
          <w:sz w:val="32"/>
          <w:szCs w:val="32"/>
          <w:lang w:bidi="ar"/>
        </w:rPr>
      </w:pPr>
      <w:r>
        <w:rPr>
          <w:rFonts w:ascii="Times New Roman" w:eastAsia="仿宋_GB2312" w:hAnsi="Times New Roman" w:hint="eastAsia"/>
          <w:b/>
          <w:bCs/>
          <w:sz w:val="32"/>
          <w:szCs w:val="32"/>
          <w:lang w:bidi="ar"/>
        </w:rPr>
        <w:t>数字赋能</w:t>
      </w:r>
      <w:r>
        <w:rPr>
          <w:rFonts w:ascii="Times New Roman" w:eastAsia="仿宋_GB2312" w:hAnsi="Times New Roman" w:hint="eastAsia"/>
          <w:b/>
          <w:bCs/>
          <w:sz w:val="32"/>
          <w:szCs w:val="32"/>
          <w:lang w:bidi="ar"/>
        </w:rPr>
        <w:t xml:space="preserve"> </w:t>
      </w:r>
      <w:r>
        <w:rPr>
          <w:rFonts w:ascii="Times New Roman" w:eastAsia="仿宋_GB2312" w:hAnsi="Times New Roman" w:hint="eastAsia"/>
          <w:b/>
          <w:bCs/>
          <w:sz w:val="32"/>
          <w:szCs w:val="32"/>
          <w:lang w:bidi="ar"/>
        </w:rPr>
        <w:t>数字化、信息化为施工破局</w:t>
      </w:r>
    </w:p>
    <w:p w14:paraId="0723FEE1" w14:textId="77777777" w:rsidR="00A966C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地下停车场共设置</w:t>
      </w:r>
      <w:r>
        <w:rPr>
          <w:rFonts w:ascii="Times New Roman" w:eastAsia="仿宋_GB2312" w:hAnsi="Times New Roman" w:hint="eastAsia"/>
          <w:sz w:val="32"/>
          <w:szCs w:val="32"/>
          <w:lang w:bidi="ar"/>
        </w:rPr>
        <w:t>20</w:t>
      </w:r>
      <w:r>
        <w:rPr>
          <w:rFonts w:ascii="Times New Roman" w:eastAsia="仿宋_GB2312" w:hAnsi="Times New Roman" w:hint="eastAsia"/>
          <w:sz w:val="32"/>
          <w:szCs w:val="32"/>
          <w:lang w:bidi="ar"/>
        </w:rPr>
        <w:t>条存车线，属于超大基坑群施工。较常规地下工程单个基坑开挖而言，基坑开挖周期长、基坑间距密集，造成基坑开挖变形控制难度大、安全管理难度高、人员设备管理复杂等难题。</w:t>
      </w:r>
    </w:p>
    <w:p w14:paraId="0AF5A78D" w14:textId="77777777" w:rsidR="00A966C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隧道股份上海路桥以数字化管理赋能工程建设，结合智慧工地平台、总控黑匣子等，全局把控施工质量，并合理安排穿插施工，加快工程进度；开发“掌脉系统”，为近千人的安全教育、进场实名制及日常管理实时跟踪提供可能；利用</w:t>
      </w:r>
      <w:r>
        <w:rPr>
          <w:rFonts w:ascii="Times New Roman" w:eastAsia="仿宋_GB2312" w:hAnsi="Times New Roman" w:hint="eastAsia"/>
          <w:sz w:val="32"/>
          <w:szCs w:val="32"/>
          <w:lang w:bidi="ar"/>
        </w:rPr>
        <w:t>AI</w:t>
      </w:r>
      <w:r>
        <w:rPr>
          <w:rFonts w:ascii="Times New Roman" w:eastAsia="仿宋_GB2312" w:hAnsi="Times New Roman" w:hint="eastAsia"/>
          <w:sz w:val="32"/>
          <w:szCs w:val="32"/>
          <w:lang w:bidi="ar"/>
        </w:rPr>
        <w:t>识别行为管理系统，对作业风险进行预控，施工预警“一屏到底”，确保基坑变形保持可控。（隧道股份）</w:t>
      </w:r>
    </w:p>
    <w:p w14:paraId="0D298D57" w14:textId="77777777" w:rsidR="00A966C6" w:rsidRDefault="00A966C6">
      <w:pPr>
        <w:pStyle w:val="2"/>
        <w:widowControl w:val="0"/>
      </w:pPr>
    </w:p>
    <w:p w14:paraId="0E1FF02A" w14:textId="77777777" w:rsidR="00A966C6"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助力全球著名体育城市建设</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久事集团</w:t>
      </w:r>
    </w:p>
    <w:p w14:paraId="7A4D3F84" w14:textId="77777777" w:rsidR="00A966C6" w:rsidRDefault="00000000">
      <w:pPr>
        <w:widowControl w:val="0"/>
        <w:spacing w:beforeLines="50" w:before="156" w:afterLines="50" w:after="156"/>
        <w:jc w:val="center"/>
      </w:pPr>
      <w:r>
        <w:rPr>
          <w:rFonts w:ascii="Times New Roman" w:eastAsia="华文中宋" w:hAnsi="Times New Roman" w:cs="华文中宋" w:hint="eastAsia"/>
          <w:sz w:val="36"/>
          <w:szCs w:val="36"/>
          <w:shd w:val="clear" w:color="auto" w:fill="FFFFFF"/>
          <w:lang w:bidi="ar"/>
        </w:rPr>
        <w:t>旗忠网球中心全面升级</w:t>
      </w:r>
    </w:p>
    <w:p w14:paraId="008A9701" w14:textId="77777777" w:rsidR="00A966C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近日，久事集团旗下久事体育运维的上海旗忠网球中心</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号馆提升项目全面启动，迎接大师赛升级归来。</w:t>
      </w:r>
    </w:p>
    <w:p w14:paraId="5FCFB224" w14:textId="77777777" w:rsidR="00A966C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久事体育场馆旗忠网球中心作为亚洲规模最大的网球场，占地</w:t>
      </w:r>
      <w:r>
        <w:rPr>
          <w:rFonts w:ascii="Times New Roman" w:eastAsia="仿宋_GB2312" w:hAnsi="Times New Roman" w:hint="eastAsia"/>
          <w:sz w:val="32"/>
          <w:szCs w:val="32"/>
          <w:lang w:bidi="ar"/>
        </w:rPr>
        <w:t>508</w:t>
      </w:r>
      <w:r>
        <w:rPr>
          <w:rFonts w:ascii="Times New Roman" w:eastAsia="仿宋_GB2312" w:hAnsi="Times New Roman" w:hint="eastAsia"/>
          <w:sz w:val="32"/>
          <w:szCs w:val="32"/>
          <w:lang w:bidi="ar"/>
        </w:rPr>
        <w:t>亩，拥有</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号馆（中央球场）、</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号馆、</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号</w:t>
      </w:r>
      <w:r>
        <w:rPr>
          <w:rFonts w:ascii="Times New Roman" w:eastAsia="仿宋_GB2312" w:hAnsi="Times New Roman" w:hint="eastAsia"/>
          <w:sz w:val="32"/>
          <w:szCs w:val="32"/>
          <w:lang w:bidi="ar"/>
        </w:rPr>
        <w:lastRenderedPageBreak/>
        <w:t>馆、</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片室内及</w:t>
      </w:r>
      <w:r>
        <w:rPr>
          <w:rFonts w:ascii="Times New Roman" w:eastAsia="仿宋_GB2312" w:hAnsi="Times New Roman" w:hint="eastAsia"/>
          <w:sz w:val="32"/>
          <w:szCs w:val="32"/>
          <w:lang w:bidi="ar"/>
        </w:rPr>
        <w:t>16</w:t>
      </w:r>
      <w:r>
        <w:rPr>
          <w:rFonts w:ascii="Times New Roman" w:eastAsia="仿宋_GB2312" w:hAnsi="Times New Roman" w:hint="eastAsia"/>
          <w:sz w:val="32"/>
          <w:szCs w:val="32"/>
          <w:lang w:bidi="ar"/>
        </w:rPr>
        <w:t>片室外共计</w:t>
      </w:r>
      <w:r>
        <w:rPr>
          <w:rFonts w:ascii="Times New Roman" w:eastAsia="仿宋_GB2312" w:hAnsi="Times New Roman" w:hint="eastAsia"/>
          <w:sz w:val="32"/>
          <w:szCs w:val="32"/>
          <w:lang w:bidi="ar"/>
        </w:rPr>
        <w:t>25</w:t>
      </w:r>
      <w:r>
        <w:rPr>
          <w:rFonts w:ascii="Times New Roman" w:eastAsia="仿宋_GB2312" w:hAnsi="Times New Roman" w:hint="eastAsia"/>
          <w:sz w:val="32"/>
          <w:szCs w:val="32"/>
          <w:lang w:bidi="ar"/>
        </w:rPr>
        <w:t>片国际标准网球场。自</w:t>
      </w:r>
      <w:r>
        <w:rPr>
          <w:rFonts w:ascii="Times New Roman" w:eastAsia="仿宋_GB2312" w:hAnsi="Times New Roman" w:hint="eastAsia"/>
          <w:sz w:val="32"/>
          <w:szCs w:val="32"/>
          <w:lang w:bidi="ar"/>
        </w:rPr>
        <w:t>2005</w:t>
      </w:r>
      <w:r>
        <w:rPr>
          <w:rFonts w:ascii="Times New Roman" w:eastAsia="仿宋_GB2312" w:hAnsi="Times New Roman" w:hint="eastAsia"/>
          <w:sz w:val="32"/>
          <w:szCs w:val="32"/>
          <w:lang w:bidi="ar"/>
        </w:rPr>
        <w:t>年起连续举办四届上海网球大师杯赛以及十一届上海劳力士大师赛，为网球迷们呈现了一场又一场世界网坛大师的顶级对决。</w:t>
      </w:r>
    </w:p>
    <w:p w14:paraId="3DF1F26F" w14:textId="77777777" w:rsidR="00A966C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作为亚太地区唯一的一站</w:t>
      </w:r>
      <w:r>
        <w:rPr>
          <w:rFonts w:ascii="Times New Roman" w:eastAsia="仿宋_GB2312" w:hAnsi="Times New Roman" w:hint="eastAsia"/>
          <w:sz w:val="32"/>
          <w:szCs w:val="32"/>
          <w:lang w:bidi="ar"/>
        </w:rPr>
        <w:t>ATP</w:t>
      </w:r>
      <w:r>
        <w:rPr>
          <w:rFonts w:ascii="Times New Roman" w:eastAsia="仿宋_GB2312" w:hAnsi="Times New Roman" w:hint="eastAsia"/>
          <w:sz w:val="32"/>
          <w:szCs w:val="32"/>
          <w:lang w:bidi="ar"/>
        </w:rPr>
        <w:t>最高级别</w:t>
      </w:r>
      <w:r>
        <w:rPr>
          <w:rFonts w:ascii="Times New Roman" w:eastAsia="仿宋_GB2312" w:hAnsi="Times New Roman" w:hint="eastAsia"/>
          <w:sz w:val="32"/>
          <w:szCs w:val="32"/>
          <w:lang w:bidi="ar"/>
        </w:rPr>
        <w:t>1000</w:t>
      </w:r>
      <w:r>
        <w:rPr>
          <w:rFonts w:ascii="Times New Roman" w:eastAsia="仿宋_GB2312" w:hAnsi="Times New Roman" w:hint="eastAsia"/>
          <w:sz w:val="32"/>
          <w:szCs w:val="32"/>
          <w:lang w:bidi="ar"/>
        </w:rPr>
        <w:t>分赛事，上海劳力士大师赛将在今年国庆期间回归并且迎来一次重磅升级，赛程将从原来为期一周拉长至</w:t>
      </w:r>
      <w:r>
        <w:rPr>
          <w:rFonts w:ascii="Times New Roman" w:eastAsia="仿宋_GB2312" w:hAnsi="Times New Roman" w:hint="eastAsia"/>
          <w:sz w:val="32"/>
          <w:szCs w:val="32"/>
          <w:lang w:bidi="ar"/>
        </w:rPr>
        <w:t>12</w:t>
      </w:r>
      <w:r>
        <w:rPr>
          <w:rFonts w:ascii="Times New Roman" w:eastAsia="仿宋_GB2312" w:hAnsi="Times New Roman" w:hint="eastAsia"/>
          <w:sz w:val="32"/>
          <w:szCs w:val="32"/>
          <w:lang w:bidi="ar"/>
        </w:rPr>
        <w:t>天；单打签表将从原来的</w:t>
      </w:r>
      <w:r>
        <w:rPr>
          <w:rFonts w:ascii="Times New Roman" w:eastAsia="仿宋_GB2312" w:hAnsi="Times New Roman" w:hint="eastAsia"/>
          <w:sz w:val="32"/>
          <w:szCs w:val="32"/>
          <w:lang w:bidi="ar"/>
        </w:rPr>
        <w:t>56</w:t>
      </w:r>
      <w:r>
        <w:rPr>
          <w:rFonts w:ascii="Times New Roman" w:eastAsia="仿宋_GB2312" w:hAnsi="Times New Roman" w:hint="eastAsia"/>
          <w:sz w:val="32"/>
          <w:szCs w:val="32"/>
          <w:lang w:bidi="ar"/>
        </w:rPr>
        <w:t>人扩容至</w:t>
      </w:r>
      <w:r>
        <w:rPr>
          <w:rFonts w:ascii="Times New Roman" w:eastAsia="仿宋_GB2312" w:hAnsi="Times New Roman" w:hint="eastAsia"/>
          <w:sz w:val="32"/>
          <w:szCs w:val="32"/>
          <w:lang w:bidi="ar"/>
        </w:rPr>
        <w:t>96</w:t>
      </w:r>
      <w:r>
        <w:rPr>
          <w:rFonts w:ascii="Times New Roman" w:eastAsia="仿宋_GB2312" w:hAnsi="Times New Roman" w:hint="eastAsia"/>
          <w:sz w:val="32"/>
          <w:szCs w:val="32"/>
          <w:lang w:bidi="ar"/>
        </w:rPr>
        <w:t>人，参赛阵容更为豪华，赛事奖金也将进一步提升。升级后的大师赛将拥有更多的现场观众和更广的全球转播覆盖率，给广大球迷带来更精彩的网坛盛宴。为了满足球员服务、球迷体验，举办丰富多彩的活动，结合国庆黄金周，打造球迷假日体验，促进体育消费，旗忠网球中心配套设施的升级改造也在有条不紊地推进展开。此次改造涵盖了场馆内球员健身、更衣、就餐等核心区域的功能升级，项目计划于</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7</w:t>
      </w:r>
      <w:r>
        <w:rPr>
          <w:rFonts w:ascii="Times New Roman" w:eastAsia="仿宋_GB2312" w:hAnsi="Times New Roman" w:hint="eastAsia"/>
          <w:sz w:val="32"/>
          <w:szCs w:val="32"/>
          <w:lang w:bidi="ar"/>
        </w:rPr>
        <w:t>月底完工，久事体育将全力按照受托管理要求完成赛事升级“刚需”，以确保赛事的顺利举办。</w:t>
      </w:r>
    </w:p>
    <w:p w14:paraId="05EE6C16" w14:textId="77777777" w:rsidR="00A966C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下一步，久事体育将全力做好项目管理，高标准、高效率推进项目建设，在兼顾场馆的日常经营活动的同时，配合各方做好赛事场馆提升工作，为市民呈现精品体育工程，助力上海加快全球著名体育城市建设。（久事集团）</w:t>
      </w:r>
    </w:p>
    <w:p w14:paraId="26B540B7" w14:textId="77777777" w:rsidR="00A966C6" w:rsidRDefault="00A966C6">
      <w:pPr>
        <w:widowControl w:val="0"/>
      </w:pPr>
    </w:p>
    <w:sectPr w:rsidR="00A966C6">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4CEC" w14:textId="77777777" w:rsidR="00202EBB" w:rsidRDefault="00202EBB">
      <w:r>
        <w:separator/>
      </w:r>
    </w:p>
  </w:endnote>
  <w:endnote w:type="continuationSeparator" w:id="0">
    <w:p w14:paraId="783F305A" w14:textId="77777777" w:rsidR="00202EBB" w:rsidRDefault="0020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3"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4C73F197" w14:textId="77777777" w:rsidR="00A966C6"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1707FD6F" w14:textId="77777777" w:rsidR="00A966C6" w:rsidRDefault="00A966C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0CF0569D" w14:textId="77777777" w:rsidR="00A966C6"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7B37864B" w14:textId="77777777" w:rsidR="00A966C6" w:rsidRDefault="00A966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57D3" w14:textId="77777777" w:rsidR="00202EBB" w:rsidRDefault="00202EBB">
      <w:r>
        <w:separator/>
      </w:r>
    </w:p>
  </w:footnote>
  <w:footnote w:type="continuationSeparator" w:id="0">
    <w:p w14:paraId="380863B0" w14:textId="77777777" w:rsidR="00202EBB" w:rsidRDefault="00202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669719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02EBB"/>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E579D"/>
    <w:rsid w:val="0060055C"/>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54CFE"/>
    <w:rsid w:val="00962579"/>
    <w:rsid w:val="009B48F2"/>
    <w:rsid w:val="009B73F6"/>
    <w:rsid w:val="009C00C2"/>
    <w:rsid w:val="009E005E"/>
    <w:rsid w:val="009E222B"/>
    <w:rsid w:val="00A11F0C"/>
    <w:rsid w:val="00A34644"/>
    <w:rsid w:val="00A50797"/>
    <w:rsid w:val="00A652DB"/>
    <w:rsid w:val="00A94ECC"/>
    <w:rsid w:val="00A966C6"/>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106405D"/>
    <w:rsid w:val="01160EA3"/>
    <w:rsid w:val="012F7699"/>
    <w:rsid w:val="013851DA"/>
    <w:rsid w:val="01396E1E"/>
    <w:rsid w:val="014B07F6"/>
    <w:rsid w:val="015476DB"/>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412C4"/>
    <w:rsid w:val="0309108C"/>
    <w:rsid w:val="030B27EE"/>
    <w:rsid w:val="032676CC"/>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510960"/>
    <w:rsid w:val="0561044A"/>
    <w:rsid w:val="056441D3"/>
    <w:rsid w:val="056905C6"/>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3E6914"/>
    <w:rsid w:val="0C582584"/>
    <w:rsid w:val="0C5D06E6"/>
    <w:rsid w:val="0C6C3047"/>
    <w:rsid w:val="0C7565A8"/>
    <w:rsid w:val="0CAD6525"/>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759BB"/>
    <w:rsid w:val="107B2FAF"/>
    <w:rsid w:val="10807427"/>
    <w:rsid w:val="109E0A4B"/>
    <w:rsid w:val="10CD30DE"/>
    <w:rsid w:val="10EE0E2F"/>
    <w:rsid w:val="110B69CC"/>
    <w:rsid w:val="112A6783"/>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7F4254"/>
    <w:rsid w:val="13B133B7"/>
    <w:rsid w:val="13B37082"/>
    <w:rsid w:val="13BE1CB6"/>
    <w:rsid w:val="13E23345"/>
    <w:rsid w:val="13FF9570"/>
    <w:rsid w:val="140F6CD8"/>
    <w:rsid w:val="142259AD"/>
    <w:rsid w:val="143134CE"/>
    <w:rsid w:val="146C62A7"/>
    <w:rsid w:val="14711B9F"/>
    <w:rsid w:val="147F1D38"/>
    <w:rsid w:val="14A92FE1"/>
    <w:rsid w:val="14AC3033"/>
    <w:rsid w:val="14B3099F"/>
    <w:rsid w:val="14B60DBE"/>
    <w:rsid w:val="14C35937"/>
    <w:rsid w:val="14DD4865"/>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2872C1"/>
    <w:rsid w:val="17316B01"/>
    <w:rsid w:val="174724F7"/>
    <w:rsid w:val="1751381D"/>
    <w:rsid w:val="17652608"/>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32070E"/>
    <w:rsid w:val="1B69745E"/>
    <w:rsid w:val="1B6B0D73"/>
    <w:rsid w:val="1B6D28A5"/>
    <w:rsid w:val="1B7F2AE9"/>
    <w:rsid w:val="1B90327A"/>
    <w:rsid w:val="1B9723D1"/>
    <w:rsid w:val="1BB074A7"/>
    <w:rsid w:val="1BB4747C"/>
    <w:rsid w:val="1BB8C628"/>
    <w:rsid w:val="1BBB39A1"/>
    <w:rsid w:val="1BBDE88B"/>
    <w:rsid w:val="1BC34195"/>
    <w:rsid w:val="1BD8567E"/>
    <w:rsid w:val="1BDF22F2"/>
    <w:rsid w:val="1C312724"/>
    <w:rsid w:val="1C366EC8"/>
    <w:rsid w:val="1C4D7F52"/>
    <w:rsid w:val="1C733010"/>
    <w:rsid w:val="1C805614"/>
    <w:rsid w:val="1CA71F00"/>
    <w:rsid w:val="1CBD3FFE"/>
    <w:rsid w:val="1CBE2FD4"/>
    <w:rsid w:val="1CBFAB87"/>
    <w:rsid w:val="1CC35F1C"/>
    <w:rsid w:val="1CDC7546"/>
    <w:rsid w:val="1CF33ECD"/>
    <w:rsid w:val="1D0258A9"/>
    <w:rsid w:val="1D07EEB4"/>
    <w:rsid w:val="1D2251D7"/>
    <w:rsid w:val="1D3F399A"/>
    <w:rsid w:val="1D481109"/>
    <w:rsid w:val="1D5361AD"/>
    <w:rsid w:val="1D78CB1B"/>
    <w:rsid w:val="1DA96B97"/>
    <w:rsid w:val="1DAA4ED3"/>
    <w:rsid w:val="1DE226F6"/>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41157D"/>
    <w:rsid w:val="275344C2"/>
    <w:rsid w:val="276A122F"/>
    <w:rsid w:val="27752CC6"/>
    <w:rsid w:val="27A07C73"/>
    <w:rsid w:val="27A651C9"/>
    <w:rsid w:val="27AE2E87"/>
    <w:rsid w:val="27B572E1"/>
    <w:rsid w:val="27D8516B"/>
    <w:rsid w:val="27DB911B"/>
    <w:rsid w:val="27FE3BCB"/>
    <w:rsid w:val="2858552C"/>
    <w:rsid w:val="288E6BD5"/>
    <w:rsid w:val="28A2213D"/>
    <w:rsid w:val="28B0060B"/>
    <w:rsid w:val="28BB5D28"/>
    <w:rsid w:val="28C03598"/>
    <w:rsid w:val="28DB1529"/>
    <w:rsid w:val="28F15BC1"/>
    <w:rsid w:val="28FB3D1E"/>
    <w:rsid w:val="29146F2D"/>
    <w:rsid w:val="29233EE7"/>
    <w:rsid w:val="29283896"/>
    <w:rsid w:val="292B1457"/>
    <w:rsid w:val="293D309F"/>
    <w:rsid w:val="2944442E"/>
    <w:rsid w:val="29513A7E"/>
    <w:rsid w:val="29625B64"/>
    <w:rsid w:val="297266AA"/>
    <w:rsid w:val="29770FFB"/>
    <w:rsid w:val="29E67538"/>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5548B8"/>
    <w:rsid w:val="2E710C25"/>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7C996"/>
    <w:rsid w:val="31FAE00E"/>
    <w:rsid w:val="32572665"/>
    <w:rsid w:val="325A3079"/>
    <w:rsid w:val="325A6415"/>
    <w:rsid w:val="32627278"/>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D0545"/>
    <w:rsid w:val="33F5325C"/>
    <w:rsid w:val="33FD1B1D"/>
    <w:rsid w:val="34071D68"/>
    <w:rsid w:val="343B70D4"/>
    <w:rsid w:val="34693182"/>
    <w:rsid w:val="346A2930"/>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5B3FD0"/>
    <w:rsid w:val="375C659B"/>
    <w:rsid w:val="3777C8DA"/>
    <w:rsid w:val="378F705B"/>
    <w:rsid w:val="378F79B9"/>
    <w:rsid w:val="37AB4837"/>
    <w:rsid w:val="37BD621F"/>
    <w:rsid w:val="37C16C4A"/>
    <w:rsid w:val="37C52B3F"/>
    <w:rsid w:val="37D7135C"/>
    <w:rsid w:val="37DF1561"/>
    <w:rsid w:val="37DF2D92"/>
    <w:rsid w:val="37F8AF0C"/>
    <w:rsid w:val="37FE0197"/>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C16AF"/>
    <w:rsid w:val="3BE52A39"/>
    <w:rsid w:val="3BE84E70"/>
    <w:rsid w:val="3BF55EBD"/>
    <w:rsid w:val="3BF5E7AF"/>
    <w:rsid w:val="3BF9E2C7"/>
    <w:rsid w:val="3BFB6FAE"/>
    <w:rsid w:val="3BFC088F"/>
    <w:rsid w:val="3C1825A4"/>
    <w:rsid w:val="3C1E46D5"/>
    <w:rsid w:val="3C59DE93"/>
    <w:rsid w:val="3C96689A"/>
    <w:rsid w:val="3CB3F8EA"/>
    <w:rsid w:val="3CC9147E"/>
    <w:rsid w:val="3CFDB3E4"/>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7A8A"/>
    <w:rsid w:val="3DCF13E9"/>
    <w:rsid w:val="3DE6782B"/>
    <w:rsid w:val="3DF32DF4"/>
    <w:rsid w:val="3DF6A376"/>
    <w:rsid w:val="3DFD78BC"/>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58687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3EC5C87"/>
    <w:rsid w:val="440E7F9D"/>
    <w:rsid w:val="44250560"/>
    <w:rsid w:val="44344E80"/>
    <w:rsid w:val="44377C79"/>
    <w:rsid w:val="44380257"/>
    <w:rsid w:val="4447497A"/>
    <w:rsid w:val="444D4739"/>
    <w:rsid w:val="446E7C5F"/>
    <w:rsid w:val="448564A3"/>
    <w:rsid w:val="448D669E"/>
    <w:rsid w:val="448F7185"/>
    <w:rsid w:val="449776B0"/>
    <w:rsid w:val="44A14C7E"/>
    <w:rsid w:val="44AE027F"/>
    <w:rsid w:val="44B32010"/>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71D28A5"/>
    <w:rsid w:val="47541888"/>
    <w:rsid w:val="475573AE"/>
    <w:rsid w:val="475F2220"/>
    <w:rsid w:val="475F6B28"/>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D5F65"/>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21577C"/>
    <w:rsid w:val="51501CA0"/>
    <w:rsid w:val="5167665C"/>
    <w:rsid w:val="516A3A56"/>
    <w:rsid w:val="519138FA"/>
    <w:rsid w:val="51974FB6"/>
    <w:rsid w:val="51C276E7"/>
    <w:rsid w:val="51F64CB1"/>
    <w:rsid w:val="51FA933B"/>
    <w:rsid w:val="51FDE05F"/>
    <w:rsid w:val="521EFBAC"/>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883D23"/>
    <w:rsid w:val="5799F0CD"/>
    <w:rsid w:val="579F3F38"/>
    <w:rsid w:val="57AA4DA3"/>
    <w:rsid w:val="57BA001E"/>
    <w:rsid w:val="57BFC3DA"/>
    <w:rsid w:val="57F22D43"/>
    <w:rsid w:val="57F74724"/>
    <w:rsid w:val="588418A2"/>
    <w:rsid w:val="588E6508"/>
    <w:rsid w:val="58BC5653"/>
    <w:rsid w:val="58E42D1D"/>
    <w:rsid w:val="59114DD8"/>
    <w:rsid w:val="592A069B"/>
    <w:rsid w:val="594421BB"/>
    <w:rsid w:val="594524EF"/>
    <w:rsid w:val="594D4FCD"/>
    <w:rsid w:val="594F1D54"/>
    <w:rsid w:val="59527BF2"/>
    <w:rsid w:val="595B49E7"/>
    <w:rsid w:val="595C5227"/>
    <w:rsid w:val="5963617B"/>
    <w:rsid w:val="596D650D"/>
    <w:rsid w:val="597BFB7A"/>
    <w:rsid w:val="597D4C6F"/>
    <w:rsid w:val="597E95DD"/>
    <w:rsid w:val="59891F7D"/>
    <w:rsid w:val="599DE3C1"/>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71A1F"/>
    <w:rsid w:val="5F376CB1"/>
    <w:rsid w:val="5F3C2ED6"/>
    <w:rsid w:val="5F42EA54"/>
    <w:rsid w:val="5F4E479B"/>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B3CD3"/>
    <w:rsid w:val="6948576C"/>
    <w:rsid w:val="695D32A8"/>
    <w:rsid w:val="695F3B77"/>
    <w:rsid w:val="697ED089"/>
    <w:rsid w:val="69842120"/>
    <w:rsid w:val="699E0216"/>
    <w:rsid w:val="69A26117"/>
    <w:rsid w:val="69B13883"/>
    <w:rsid w:val="69B4119E"/>
    <w:rsid w:val="69C02F35"/>
    <w:rsid w:val="69C20A63"/>
    <w:rsid w:val="69CD3731"/>
    <w:rsid w:val="69F6E7F1"/>
    <w:rsid w:val="6A15449D"/>
    <w:rsid w:val="6A1A162E"/>
    <w:rsid w:val="6A1E3383"/>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67C1A3"/>
    <w:rsid w:val="756F8787"/>
    <w:rsid w:val="75722D56"/>
    <w:rsid w:val="757350D2"/>
    <w:rsid w:val="757D2D9D"/>
    <w:rsid w:val="757F3835"/>
    <w:rsid w:val="75825BCB"/>
    <w:rsid w:val="75D3009C"/>
    <w:rsid w:val="75DFD2B6"/>
    <w:rsid w:val="75E914E0"/>
    <w:rsid w:val="75F91781"/>
    <w:rsid w:val="75F9F003"/>
    <w:rsid w:val="75FD1071"/>
    <w:rsid w:val="75FD2CE7"/>
    <w:rsid w:val="75FD8C3E"/>
    <w:rsid w:val="75FECA87"/>
    <w:rsid w:val="75FF1DDF"/>
    <w:rsid w:val="75FF4D97"/>
    <w:rsid w:val="760765AF"/>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A3243"/>
    <w:rsid w:val="795D2FDA"/>
    <w:rsid w:val="796564A1"/>
    <w:rsid w:val="797057FE"/>
    <w:rsid w:val="7977A23F"/>
    <w:rsid w:val="797AA848"/>
    <w:rsid w:val="79990BA0"/>
    <w:rsid w:val="799C08C4"/>
    <w:rsid w:val="799FE1CA"/>
    <w:rsid w:val="79A04407"/>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4220653"/>
  <w15:docId w15:val="{8BAC61C4-2FAA-104F-A151-9645AC3D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857</Words>
  <Characters>4887</Characters>
  <Application>Microsoft Office Word</Application>
  <DocSecurity>0</DocSecurity>
  <Lines>40</Lines>
  <Paragraphs>11</Paragraphs>
  <ScaleCrop>false</ScaleCrop>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4</cp:revision>
  <cp:lastPrinted>2023-02-04T09:11:00Z</cp:lastPrinted>
  <dcterms:created xsi:type="dcterms:W3CDTF">2022-12-28T17:47:00Z</dcterms:created>
  <dcterms:modified xsi:type="dcterms:W3CDTF">2023-03-10T02:10:00Z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5468061144A7939512440064BFB219B4</vt:lpwstr>
  </property>
</Properties>
</file>