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BB50A4" w14:textId="1420345E" w:rsidR="008F7289" w:rsidRPr="009E4EB5" w:rsidRDefault="0081696D" w:rsidP="009E4EB5">
      <w:pPr>
        <w:jc w:val="center"/>
        <w:rPr>
          <w:rFonts w:ascii="华文中宋" w:eastAsia="华文中宋" w:hAnsi="华文中宋" w:cs="华文仿宋"/>
          <w:bCs/>
          <w:color w:val="000000"/>
          <w:kern w:val="0"/>
          <w:sz w:val="32"/>
          <w:szCs w:val="32"/>
          <w:lang w:bidi="ar"/>
        </w:rPr>
      </w:pPr>
      <w:bookmarkStart w:id="0" w:name="OLE_LINK3"/>
      <w:bookmarkStart w:id="1" w:name="OLE_LINK4"/>
      <w:r w:rsidRPr="0081696D">
        <w:rPr>
          <w:rFonts w:ascii="华文中宋" w:eastAsia="华文中宋" w:hAnsi="华文中宋" w:cs="华文仿宋" w:hint="eastAsia"/>
          <w:bCs/>
          <w:color w:val="000000"/>
          <w:kern w:val="0"/>
          <w:sz w:val="32"/>
          <w:szCs w:val="32"/>
          <w:lang w:bidi="ar"/>
        </w:rPr>
        <w:t>临港集团积极助力特斯拉</w:t>
      </w:r>
      <w:r w:rsidR="00733C04">
        <w:rPr>
          <w:rFonts w:ascii="华文中宋" w:eastAsia="华文中宋" w:hAnsi="华文中宋" w:cs="华文仿宋" w:hint="eastAsia"/>
          <w:bCs/>
          <w:color w:val="000000"/>
          <w:kern w:val="0"/>
          <w:sz w:val="32"/>
          <w:szCs w:val="32"/>
          <w:lang w:bidi="ar"/>
        </w:rPr>
        <w:t>上海</w:t>
      </w:r>
      <w:r w:rsidRPr="0081696D">
        <w:rPr>
          <w:rFonts w:ascii="华文中宋" w:eastAsia="华文中宋" w:hAnsi="华文中宋" w:cs="华文仿宋" w:hint="eastAsia"/>
          <w:bCs/>
          <w:color w:val="000000"/>
          <w:kern w:val="0"/>
          <w:sz w:val="32"/>
          <w:szCs w:val="32"/>
          <w:lang w:bidi="ar"/>
        </w:rPr>
        <w:t>超级工</w:t>
      </w:r>
      <w:bookmarkStart w:id="2" w:name="_GoBack"/>
      <w:bookmarkEnd w:id="2"/>
      <w:r w:rsidRPr="0081696D">
        <w:rPr>
          <w:rFonts w:ascii="华文中宋" w:eastAsia="华文中宋" w:hAnsi="华文中宋" w:cs="华文仿宋" w:hint="eastAsia"/>
          <w:bCs/>
          <w:color w:val="000000"/>
          <w:kern w:val="0"/>
          <w:sz w:val="32"/>
          <w:szCs w:val="32"/>
          <w:lang w:bidi="ar"/>
        </w:rPr>
        <w:t>厂揽才</w:t>
      </w:r>
    </w:p>
    <w:p w14:paraId="55116E6E" w14:textId="07344871" w:rsidR="008F7289" w:rsidRDefault="0081696D" w:rsidP="008E536B">
      <w:pPr>
        <w:ind w:firstLine="570"/>
        <w:rPr>
          <w:rFonts w:ascii="华文仿宋" w:eastAsia="华文仿宋" w:hAnsi="华文仿宋" w:cs="华文仿宋"/>
          <w:bCs/>
          <w:color w:val="000000"/>
          <w:kern w:val="0"/>
          <w:sz w:val="28"/>
          <w:szCs w:val="28"/>
          <w:lang w:bidi="ar"/>
        </w:rPr>
      </w:pPr>
      <w:bookmarkStart w:id="3" w:name="OLE_LINK1"/>
      <w:bookmarkStart w:id="4" w:name="OLE_LINK2"/>
      <w:r w:rsidRPr="0081696D">
        <w:rPr>
          <w:rFonts w:ascii="华文仿宋" w:eastAsia="华文仿宋" w:hAnsi="华文仿宋" w:cs="华文仿宋" w:hint="eastAsia"/>
          <w:bCs/>
          <w:color w:val="000000"/>
          <w:kern w:val="0"/>
          <w:sz w:val="28"/>
          <w:szCs w:val="28"/>
          <w:lang w:bidi="ar"/>
        </w:rPr>
        <w:t>为加快助推临港产业区内重点企业特斯拉Tesla 早日投产，</w:t>
      </w:r>
      <w:r w:rsidR="001E6062">
        <w:rPr>
          <w:rFonts w:ascii="华文仿宋" w:eastAsia="华文仿宋" w:hAnsi="华文仿宋" w:cs="华文仿宋" w:hint="eastAsia"/>
          <w:bCs/>
          <w:color w:val="000000"/>
          <w:kern w:val="0"/>
          <w:sz w:val="28"/>
          <w:szCs w:val="28"/>
          <w:lang w:bidi="ar"/>
        </w:rPr>
        <w:t>近日</w:t>
      </w:r>
      <w:r w:rsidRPr="0081696D">
        <w:rPr>
          <w:rFonts w:ascii="华文仿宋" w:eastAsia="华文仿宋" w:hAnsi="华文仿宋" w:cs="华文仿宋" w:hint="eastAsia"/>
          <w:bCs/>
          <w:color w:val="000000"/>
          <w:kern w:val="0"/>
          <w:sz w:val="28"/>
          <w:szCs w:val="28"/>
          <w:lang w:bidi="ar"/>
        </w:rPr>
        <w:t>，临港集团协助特斯拉在临港产业区共享服务中心举行了专场人才招聘会。本次招聘会上，特斯拉人力资源部、生产部、冲压车间、焊装车间、涂装车间、总装车间、物流部、设施运营等部门共同推出设备维修技师、污水处理技师、焊装压合技师、电气维修技师、返修技师、模具维修班长、设备维修班长、试制班长、物流班长等20余个招聘岗位。</w:t>
      </w:r>
    </w:p>
    <w:p w14:paraId="3D249A53" w14:textId="0A1ABD29" w:rsidR="008E536B" w:rsidRPr="008E536B" w:rsidRDefault="008E536B" w:rsidP="008E536B">
      <w:pPr>
        <w:jc w:val="center"/>
        <w:rPr>
          <w:rFonts w:ascii="华文仿宋" w:eastAsia="华文仿宋" w:hAnsi="华文仿宋" w:cs="华文仿宋"/>
          <w:b/>
          <w:bCs/>
          <w:color w:val="000000"/>
          <w:kern w:val="0"/>
          <w:sz w:val="28"/>
          <w:szCs w:val="28"/>
          <w:lang w:bidi="ar"/>
        </w:rPr>
      </w:pPr>
      <w:r w:rsidRPr="008E536B">
        <w:rPr>
          <w:rFonts w:ascii="华文仿宋" w:eastAsia="华文仿宋" w:hAnsi="华文仿宋" w:cs="华文仿宋"/>
          <w:b/>
          <w:bCs/>
          <w:noProof/>
          <w:color w:val="000000"/>
          <w:kern w:val="0"/>
          <w:sz w:val="28"/>
          <w:szCs w:val="28"/>
        </w:rPr>
        <w:drawing>
          <wp:inline distT="0" distB="0" distL="0" distR="0" wp14:anchorId="42560A4F" wp14:editId="1108727F">
            <wp:extent cx="5274310" cy="2966030"/>
            <wp:effectExtent l="0" t="0" r="2540" b="6350"/>
            <wp:docPr id="1" name="图片 1" descr="C:\Users\zhaohp\Desktop\特斯拉专场招聘(1)\特斯拉专场招聘\1bd1bbc9e6c7f6a52eeb77a88281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ohp\Desktop\特斯拉专场招聘(1)\特斯拉专场招聘\1bd1bbc9e6c7f6a52eeb77a88281d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66030"/>
                    </a:xfrm>
                    <a:prstGeom prst="rect">
                      <a:avLst/>
                    </a:prstGeom>
                    <a:noFill/>
                    <a:ln>
                      <a:noFill/>
                    </a:ln>
                  </pic:spPr>
                </pic:pic>
              </a:graphicData>
            </a:graphic>
          </wp:inline>
        </w:drawing>
      </w:r>
    </w:p>
    <w:p w14:paraId="18C65D69" w14:textId="57F90A05" w:rsidR="008F7289" w:rsidRDefault="0081696D" w:rsidP="008E536B">
      <w:pPr>
        <w:widowControl/>
        <w:ind w:firstLine="570"/>
        <w:jc w:val="left"/>
        <w:rPr>
          <w:rFonts w:ascii="华文仿宋" w:eastAsia="华文仿宋" w:hAnsi="华文仿宋" w:cs="华文仿宋"/>
          <w:bCs/>
          <w:color w:val="000000"/>
          <w:kern w:val="0"/>
          <w:sz w:val="28"/>
          <w:szCs w:val="28"/>
          <w:lang w:bidi="ar"/>
        </w:rPr>
      </w:pPr>
      <w:r w:rsidRPr="0081696D">
        <w:rPr>
          <w:rFonts w:ascii="华文仿宋" w:eastAsia="华文仿宋" w:hAnsi="华文仿宋" w:cs="华文仿宋" w:hint="eastAsia"/>
          <w:bCs/>
          <w:color w:val="000000"/>
          <w:kern w:val="0"/>
          <w:sz w:val="28"/>
          <w:szCs w:val="28"/>
          <w:lang w:bidi="ar"/>
        </w:rPr>
        <w:t>特斯拉品牌影响力和轰动效应明显，“电”力十足，招聘会在全国范围内引起了较大反响，吸引了东北、陕西、北京、安徽、江苏、浙江等多地业内人士前来寻觅发展机会。其中，不乏匆匆赶下飞机、高铁、长途汽车带着行李箱便热切奔赴而来的求职者。现场面试区域大排长龙，人头攒动，即便是炎热的高温也无法阻挡火爆的求职热情。</w:t>
      </w:r>
      <w:r w:rsidRPr="0081696D">
        <w:rPr>
          <w:rFonts w:ascii="华文仿宋" w:eastAsia="华文仿宋" w:hAnsi="华文仿宋" w:cs="华文仿宋" w:hint="eastAsia"/>
          <w:bCs/>
          <w:color w:val="000000"/>
          <w:kern w:val="0"/>
          <w:sz w:val="28"/>
          <w:szCs w:val="28"/>
          <w:lang w:bidi="ar"/>
        </w:rPr>
        <w:lastRenderedPageBreak/>
        <w:t>招聘会持续了7小时左右，接待了超过4200名应聘者。同步开展的网上招聘会当日点击量超过2万人次。</w:t>
      </w:r>
    </w:p>
    <w:p w14:paraId="0C1D37F9" w14:textId="5EC8BA9C" w:rsidR="008E536B" w:rsidRPr="0081696D" w:rsidRDefault="008E536B" w:rsidP="008E536B">
      <w:pPr>
        <w:widowControl/>
        <w:jc w:val="center"/>
        <w:rPr>
          <w:rFonts w:ascii="华文仿宋" w:eastAsia="华文仿宋" w:hAnsi="华文仿宋" w:cs="华文仿宋"/>
          <w:bCs/>
          <w:color w:val="000000"/>
          <w:kern w:val="0"/>
          <w:sz w:val="28"/>
          <w:szCs w:val="28"/>
          <w:lang w:bidi="ar"/>
        </w:rPr>
      </w:pPr>
      <w:r w:rsidRPr="008E536B">
        <w:rPr>
          <w:rFonts w:ascii="华文仿宋" w:eastAsia="华文仿宋" w:hAnsi="华文仿宋" w:cs="华文仿宋"/>
          <w:bCs/>
          <w:noProof/>
          <w:color w:val="000000"/>
          <w:kern w:val="0"/>
          <w:sz w:val="28"/>
          <w:szCs w:val="28"/>
        </w:rPr>
        <w:drawing>
          <wp:inline distT="0" distB="0" distL="0" distR="0" wp14:anchorId="37099390" wp14:editId="2ED22DBD">
            <wp:extent cx="5274310" cy="2966799"/>
            <wp:effectExtent l="0" t="0" r="2540" b="5080"/>
            <wp:docPr id="2" name="图片 2" descr="C:\Users\zhaohp\Desktop\特斯拉专场招聘(1)\特斯拉专场招聘\e1297d4055985114febe5482d6d62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ohp\Desktop\特斯拉专场招聘(1)\特斯拉专场招聘\e1297d4055985114febe5482d6d62f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14:paraId="0CFA4AC2" w14:textId="6B61DC7C" w:rsidR="008F7289" w:rsidRPr="0081696D" w:rsidRDefault="0081696D">
      <w:pPr>
        <w:widowControl/>
        <w:jc w:val="left"/>
        <w:rPr>
          <w:rFonts w:ascii="-webkit-standard" w:eastAsia="-webkit-standard" w:hAnsi="-webkit-standard" w:cs="-webkit-standard"/>
          <w:bCs/>
          <w:color w:val="000000"/>
          <w:sz w:val="28"/>
          <w:szCs w:val="28"/>
        </w:rPr>
      </w:pPr>
      <w:r w:rsidRPr="0081696D">
        <w:rPr>
          <w:rFonts w:ascii="-webkit-standard" w:eastAsia="-webkit-standard" w:hAnsi="-webkit-standard" w:cs="-webkit-standard"/>
          <w:bCs/>
          <w:color w:val="000000"/>
          <w:sz w:val="28"/>
          <w:szCs w:val="28"/>
        </w:rPr>
        <w:t> </w:t>
      </w:r>
      <w:r w:rsidRPr="0081696D">
        <w:rPr>
          <w:rFonts w:ascii="-webkit-standard" w:eastAsia="-webkit-standard" w:hAnsi="-webkit-standard" w:cs="-webkit-standard" w:hint="eastAsia"/>
          <w:bCs/>
          <w:color w:val="000000"/>
          <w:sz w:val="28"/>
          <w:szCs w:val="28"/>
        </w:rPr>
        <w:t xml:space="preserve">   </w:t>
      </w:r>
      <w:r w:rsidRPr="0081696D">
        <w:rPr>
          <w:rFonts w:ascii="华文仿宋" w:eastAsia="华文仿宋" w:hAnsi="华文仿宋" w:cs="华文仿宋"/>
          <w:bCs/>
          <w:color w:val="000000"/>
          <w:kern w:val="0"/>
          <w:sz w:val="28"/>
          <w:szCs w:val="28"/>
          <w:lang w:bidi="ar"/>
        </w:rPr>
        <w:t>特斯拉上海超级工厂</w:t>
      </w:r>
      <w:r w:rsidRPr="0081696D">
        <w:rPr>
          <w:rFonts w:ascii="华文仿宋" w:eastAsia="华文仿宋" w:hAnsi="华文仿宋" w:cs="华文仿宋" w:hint="eastAsia"/>
          <w:bCs/>
          <w:color w:val="000000"/>
          <w:kern w:val="0"/>
          <w:sz w:val="28"/>
          <w:szCs w:val="28"/>
          <w:lang w:bidi="ar"/>
        </w:rPr>
        <w:t>作为美国特斯拉在海外建设的第一个超级工厂和上海有史以来最大的外资项目，</w:t>
      </w:r>
      <w:r w:rsidRPr="0081696D">
        <w:rPr>
          <w:rFonts w:ascii="华文仿宋" w:eastAsia="华文仿宋" w:hAnsi="华文仿宋" w:cs="华文仿宋"/>
          <w:bCs/>
          <w:color w:val="000000"/>
          <w:kern w:val="0"/>
          <w:sz w:val="28"/>
          <w:szCs w:val="28"/>
          <w:lang w:bidi="ar"/>
        </w:rPr>
        <w:t>在上海市委、市政府</w:t>
      </w:r>
      <w:r w:rsidRPr="0081696D">
        <w:rPr>
          <w:rFonts w:ascii="华文仿宋" w:eastAsia="华文仿宋" w:hAnsi="华文仿宋" w:cs="华文仿宋" w:hint="eastAsia"/>
          <w:bCs/>
          <w:color w:val="000000"/>
          <w:kern w:val="0"/>
          <w:sz w:val="28"/>
          <w:szCs w:val="28"/>
          <w:lang w:bidi="ar"/>
        </w:rPr>
        <w:t>的高度重视以及相关委办局和浦东新区的大力支持下，</w:t>
      </w:r>
      <w:r w:rsidRPr="0081696D">
        <w:rPr>
          <w:rFonts w:ascii="华文仿宋" w:eastAsia="华文仿宋" w:hAnsi="华文仿宋" w:cs="华文仿宋"/>
          <w:bCs/>
          <w:color w:val="000000"/>
          <w:sz w:val="28"/>
          <w:szCs w:val="28"/>
        </w:rPr>
        <w:t>从签订《土地出让合同》到开工奠基仪式，仅仅耗时</w:t>
      </w:r>
      <w:r w:rsidR="00FF5FCC">
        <w:rPr>
          <w:rFonts w:ascii="华文仿宋" w:eastAsia="华文仿宋" w:hAnsi="华文仿宋" w:cs="华文仿宋" w:hint="eastAsia"/>
          <w:bCs/>
          <w:color w:val="000000"/>
          <w:sz w:val="28"/>
          <w:szCs w:val="28"/>
        </w:rPr>
        <w:t>3</w:t>
      </w:r>
      <w:r w:rsidRPr="0081696D">
        <w:rPr>
          <w:rFonts w:ascii="华文仿宋" w:eastAsia="华文仿宋" w:hAnsi="华文仿宋" w:cs="华文仿宋"/>
          <w:bCs/>
          <w:color w:val="000000"/>
          <w:sz w:val="28"/>
          <w:szCs w:val="28"/>
        </w:rPr>
        <w:t>个月，刷新了上海审改新</w:t>
      </w:r>
      <w:r w:rsidRPr="0081696D">
        <w:rPr>
          <w:rFonts w:ascii="华文仿宋" w:eastAsia="华文仿宋" w:hAnsi="华文仿宋" w:cs="华文仿宋" w:hint="eastAsia"/>
          <w:bCs/>
          <w:color w:val="000000"/>
          <w:sz w:val="28"/>
          <w:szCs w:val="28"/>
        </w:rPr>
        <w:t>纪录</w:t>
      </w:r>
      <w:r w:rsidRPr="0081696D">
        <w:rPr>
          <w:rFonts w:ascii="华文仿宋" w:eastAsia="华文仿宋" w:hAnsi="华文仿宋" w:cs="华文仿宋"/>
          <w:bCs/>
          <w:color w:val="000000"/>
          <w:sz w:val="28"/>
          <w:szCs w:val="28"/>
        </w:rPr>
        <w:t>，</w:t>
      </w:r>
      <w:r w:rsidRPr="0081696D">
        <w:rPr>
          <w:rFonts w:ascii="华文仿宋" w:eastAsia="华文仿宋" w:hAnsi="华文仿宋" w:cs="华文仿宋" w:hint="eastAsia"/>
          <w:bCs/>
          <w:color w:val="000000"/>
          <w:sz w:val="28"/>
          <w:szCs w:val="28"/>
        </w:rPr>
        <w:t>有力诠释了</w:t>
      </w:r>
      <w:r w:rsidRPr="0081696D">
        <w:rPr>
          <w:rFonts w:ascii="华文仿宋" w:eastAsia="华文仿宋" w:hAnsi="华文仿宋" w:cs="华文仿宋"/>
          <w:bCs/>
          <w:color w:val="000000"/>
          <w:sz w:val="28"/>
          <w:szCs w:val="28"/>
        </w:rPr>
        <w:t>“上海服务，临港速度”</w:t>
      </w:r>
      <w:r w:rsidRPr="0081696D">
        <w:rPr>
          <w:rFonts w:ascii="华文仿宋" w:eastAsia="华文仿宋" w:hAnsi="华文仿宋" w:cs="华文仿宋" w:hint="eastAsia"/>
          <w:bCs/>
          <w:color w:val="000000"/>
          <w:sz w:val="28"/>
          <w:szCs w:val="28"/>
        </w:rPr>
        <w:t>。其</w:t>
      </w:r>
      <w:r w:rsidRPr="0081696D">
        <w:rPr>
          <w:rFonts w:ascii="华文仿宋" w:eastAsia="华文仿宋" w:hAnsi="华文仿宋" w:cs="华文仿宋" w:hint="eastAsia"/>
          <w:bCs/>
          <w:color w:val="000000"/>
          <w:kern w:val="0"/>
          <w:sz w:val="28"/>
          <w:szCs w:val="28"/>
          <w:lang w:bidi="ar"/>
        </w:rPr>
        <w:t>一期工厂已于今年1月7日在临港产业区开工建设，</w:t>
      </w:r>
      <w:r w:rsidRPr="0081696D">
        <w:rPr>
          <w:rFonts w:ascii="华文仿宋" w:eastAsia="华文仿宋" w:hAnsi="华文仿宋" w:cs="华文仿宋" w:hint="eastAsia"/>
          <w:bCs/>
          <w:color w:val="000000"/>
          <w:sz w:val="28"/>
          <w:szCs w:val="28"/>
        </w:rPr>
        <w:t>目标于</w:t>
      </w:r>
      <w:r w:rsidRPr="0081696D">
        <w:rPr>
          <w:rFonts w:ascii="华文仿宋" w:eastAsia="华文仿宋" w:hAnsi="华文仿宋" w:cs="华文仿宋"/>
          <w:bCs/>
          <w:color w:val="000000"/>
          <w:sz w:val="28"/>
          <w:szCs w:val="28"/>
        </w:rPr>
        <w:t>年底</w:t>
      </w:r>
      <w:r w:rsidR="009F3AA5">
        <w:rPr>
          <w:rFonts w:ascii="华文仿宋" w:eastAsia="华文仿宋" w:hAnsi="华文仿宋" w:cs="华文仿宋" w:hint="eastAsia"/>
          <w:bCs/>
          <w:color w:val="000000"/>
          <w:sz w:val="28"/>
          <w:szCs w:val="28"/>
        </w:rPr>
        <w:t>开始生产</w:t>
      </w:r>
      <w:r w:rsidRPr="0081696D">
        <w:rPr>
          <w:rFonts w:ascii="华文仿宋" w:eastAsia="华文仿宋" w:hAnsi="华文仿宋" w:cs="华文仿宋" w:hint="eastAsia"/>
          <w:bCs/>
          <w:color w:val="000000"/>
          <w:sz w:val="28"/>
          <w:szCs w:val="28"/>
        </w:rPr>
        <w:t>。与此同时，5月</w:t>
      </w:r>
      <w:r w:rsidR="009F3AA5">
        <w:rPr>
          <w:rFonts w:ascii="华文仿宋" w:eastAsia="华文仿宋" w:hAnsi="华文仿宋" w:cs="华文仿宋" w:hint="eastAsia"/>
          <w:bCs/>
          <w:color w:val="000000"/>
          <w:sz w:val="28"/>
          <w:szCs w:val="28"/>
        </w:rPr>
        <w:t>31日，国产</w:t>
      </w:r>
      <w:r w:rsidRPr="0081696D">
        <w:rPr>
          <w:rFonts w:ascii="华文仿宋" w:eastAsia="华文仿宋" w:hAnsi="华文仿宋" w:cs="华文仿宋" w:hint="eastAsia"/>
          <w:bCs/>
          <w:color w:val="000000"/>
          <w:sz w:val="28"/>
          <w:szCs w:val="28"/>
        </w:rPr>
        <w:t>特斯拉</w:t>
      </w:r>
      <w:r w:rsidRPr="0081696D">
        <w:rPr>
          <w:rFonts w:ascii="华文仿宋" w:eastAsia="华文仿宋" w:hAnsi="华文仿宋" w:cs="华文仿宋"/>
          <w:bCs/>
          <w:color w:val="000000"/>
          <w:sz w:val="28"/>
          <w:szCs w:val="28"/>
        </w:rPr>
        <w:t>Model3</w:t>
      </w:r>
      <w:r w:rsidRPr="0081696D">
        <w:rPr>
          <w:rFonts w:ascii="华文仿宋" w:eastAsia="华文仿宋" w:hAnsi="华文仿宋" w:cs="华文仿宋" w:hint="eastAsia"/>
          <w:bCs/>
          <w:color w:val="000000"/>
          <w:sz w:val="28"/>
          <w:szCs w:val="28"/>
        </w:rPr>
        <w:t>即将开启预定。随着工厂建设的顺利推进，</w:t>
      </w:r>
      <w:r w:rsidR="009F3AA5">
        <w:rPr>
          <w:rFonts w:ascii="华文仿宋" w:eastAsia="华文仿宋" w:hAnsi="华文仿宋" w:cs="华文仿宋" w:hint="eastAsia"/>
          <w:bCs/>
          <w:color w:val="000000"/>
          <w:sz w:val="28"/>
          <w:szCs w:val="28"/>
        </w:rPr>
        <w:t>临港集团积极助力</w:t>
      </w:r>
      <w:r w:rsidRPr="0081696D">
        <w:rPr>
          <w:rFonts w:ascii="华文仿宋" w:eastAsia="华文仿宋" w:hAnsi="华文仿宋" w:cs="华文仿宋" w:hint="eastAsia"/>
          <w:bCs/>
          <w:color w:val="000000"/>
          <w:sz w:val="28"/>
          <w:szCs w:val="28"/>
        </w:rPr>
        <w:t>特斯拉</w:t>
      </w:r>
      <w:r w:rsidR="009F3AA5">
        <w:rPr>
          <w:rFonts w:ascii="华文仿宋" w:eastAsia="华文仿宋" w:hAnsi="华文仿宋" w:cs="华文仿宋" w:hint="eastAsia"/>
          <w:bCs/>
          <w:color w:val="000000"/>
          <w:sz w:val="28"/>
          <w:szCs w:val="28"/>
        </w:rPr>
        <w:t>开展</w:t>
      </w:r>
      <w:r w:rsidRPr="0081696D">
        <w:rPr>
          <w:rFonts w:ascii="华文仿宋" w:eastAsia="华文仿宋" w:hAnsi="华文仿宋" w:cs="华文仿宋" w:hint="eastAsia"/>
          <w:bCs/>
          <w:color w:val="000000"/>
          <w:sz w:val="28"/>
          <w:szCs w:val="28"/>
        </w:rPr>
        <w:t>各类募才活动，提供充沛的人力资源，保证项目体现“世界水平、上海制造、临港速度”，助推上海高端制造业发展。</w:t>
      </w:r>
    </w:p>
    <w:p w14:paraId="79129E22" w14:textId="18A508AD" w:rsidR="008F7289" w:rsidRPr="009A2834" w:rsidRDefault="0081696D" w:rsidP="009A2834">
      <w:pPr>
        <w:pStyle w:val="a3"/>
        <w:widowControl/>
        <w:spacing w:line="324" w:lineRule="atLeast"/>
        <w:ind w:firstLine="450"/>
        <w:jc w:val="right"/>
        <w:rPr>
          <w:rFonts w:ascii="华文仿宋" w:eastAsia="华文仿宋" w:hAnsi="华文仿宋" w:cs="华文仿宋"/>
          <w:bCs/>
          <w:color w:val="000000"/>
          <w:sz w:val="28"/>
          <w:szCs w:val="28"/>
        </w:rPr>
      </w:pPr>
      <w:r w:rsidRPr="009A2834">
        <w:rPr>
          <w:rFonts w:ascii="华文仿宋" w:eastAsia="华文仿宋" w:hAnsi="华文仿宋" w:cs="华文仿宋"/>
          <w:bCs/>
          <w:color w:val="000000"/>
          <w:sz w:val="28"/>
          <w:szCs w:val="28"/>
        </w:rPr>
        <w:t> </w:t>
      </w:r>
      <w:r w:rsidR="009A2834" w:rsidRPr="009A2834">
        <w:rPr>
          <w:rFonts w:ascii="华文仿宋" w:eastAsia="华文仿宋" w:hAnsi="华文仿宋" w:cs="华文仿宋"/>
          <w:bCs/>
          <w:color w:val="000000"/>
          <w:sz w:val="28"/>
          <w:szCs w:val="28"/>
        </w:rPr>
        <w:t>（</w:t>
      </w:r>
      <w:r w:rsidR="009A2834" w:rsidRPr="009A2834">
        <w:rPr>
          <w:rFonts w:ascii="华文仿宋" w:eastAsia="华文仿宋" w:hAnsi="华文仿宋" w:cs="华文仿宋" w:hint="eastAsia"/>
          <w:bCs/>
          <w:color w:val="000000"/>
          <w:sz w:val="28"/>
          <w:szCs w:val="28"/>
        </w:rPr>
        <w:t>临港集团</w:t>
      </w:r>
      <w:r w:rsidR="009A2834" w:rsidRPr="009A2834">
        <w:rPr>
          <w:rFonts w:ascii="华文仿宋" w:eastAsia="华文仿宋" w:hAnsi="华文仿宋" w:cs="华文仿宋"/>
          <w:bCs/>
          <w:color w:val="000000"/>
          <w:sz w:val="28"/>
          <w:szCs w:val="28"/>
        </w:rPr>
        <w:t>）</w:t>
      </w:r>
      <w:bookmarkEnd w:id="3"/>
      <w:bookmarkEnd w:id="4"/>
    </w:p>
    <w:bookmarkEnd w:id="0"/>
    <w:bookmarkEnd w:id="1"/>
    <w:p w14:paraId="5A497E41" w14:textId="77777777" w:rsidR="008F7289" w:rsidRPr="0081696D" w:rsidRDefault="008F7289">
      <w:pPr>
        <w:widowControl/>
        <w:jc w:val="left"/>
        <w:rPr>
          <w:bCs/>
          <w:sz w:val="28"/>
          <w:szCs w:val="28"/>
        </w:rPr>
      </w:pPr>
    </w:p>
    <w:sectPr w:rsidR="008F7289" w:rsidRPr="008169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8003" w14:textId="77777777" w:rsidR="001878CF" w:rsidRDefault="001878CF" w:rsidP="00FF5FCC">
      <w:r>
        <w:separator/>
      </w:r>
    </w:p>
  </w:endnote>
  <w:endnote w:type="continuationSeparator" w:id="0">
    <w:p w14:paraId="482D09FF" w14:textId="77777777" w:rsidR="001878CF" w:rsidRDefault="001878CF" w:rsidP="00FF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ebkit-standar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039FD" w14:textId="77777777" w:rsidR="001878CF" w:rsidRDefault="001878CF" w:rsidP="00FF5FCC">
      <w:r>
        <w:separator/>
      </w:r>
    </w:p>
  </w:footnote>
  <w:footnote w:type="continuationSeparator" w:id="0">
    <w:p w14:paraId="7FD31BD6" w14:textId="77777777" w:rsidR="001878CF" w:rsidRDefault="001878CF" w:rsidP="00FF5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89"/>
    <w:rsid w:val="001017BA"/>
    <w:rsid w:val="001878CF"/>
    <w:rsid w:val="001E6062"/>
    <w:rsid w:val="002957A1"/>
    <w:rsid w:val="003A6D3B"/>
    <w:rsid w:val="004F427E"/>
    <w:rsid w:val="00555AA4"/>
    <w:rsid w:val="005C349D"/>
    <w:rsid w:val="00642B34"/>
    <w:rsid w:val="00697C3A"/>
    <w:rsid w:val="006B2B9D"/>
    <w:rsid w:val="00733C04"/>
    <w:rsid w:val="0081696D"/>
    <w:rsid w:val="008E536B"/>
    <w:rsid w:val="008F7289"/>
    <w:rsid w:val="009A2834"/>
    <w:rsid w:val="009E4EB5"/>
    <w:rsid w:val="009F3AA5"/>
    <w:rsid w:val="009F71AA"/>
    <w:rsid w:val="00A502BE"/>
    <w:rsid w:val="00D61181"/>
    <w:rsid w:val="00FF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51214"/>
  <w15:docId w15:val="{BDE4E2EF-3D51-4E9C-A196-475F9E38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Balloon Text"/>
    <w:basedOn w:val="a"/>
    <w:link w:val="Char"/>
    <w:rsid w:val="003A6D3B"/>
    <w:rPr>
      <w:rFonts w:ascii="Segoe UI" w:hAnsi="Segoe UI" w:cs="Segoe UI"/>
      <w:sz w:val="18"/>
      <w:szCs w:val="18"/>
    </w:rPr>
  </w:style>
  <w:style w:type="character" w:customStyle="1" w:styleId="Char">
    <w:name w:val="批注框文本 Char"/>
    <w:basedOn w:val="a0"/>
    <w:link w:val="a4"/>
    <w:rsid w:val="003A6D3B"/>
    <w:rPr>
      <w:rFonts w:ascii="Segoe UI" w:eastAsiaTheme="minorEastAsia" w:hAnsi="Segoe UI" w:cs="Segoe UI"/>
      <w:kern w:val="2"/>
      <w:sz w:val="18"/>
      <w:szCs w:val="18"/>
    </w:rPr>
  </w:style>
  <w:style w:type="character" w:styleId="a5">
    <w:name w:val="annotation reference"/>
    <w:basedOn w:val="a0"/>
    <w:rsid w:val="003A6D3B"/>
    <w:rPr>
      <w:sz w:val="16"/>
      <w:szCs w:val="16"/>
    </w:rPr>
  </w:style>
  <w:style w:type="paragraph" w:styleId="a6">
    <w:name w:val="annotation text"/>
    <w:basedOn w:val="a"/>
    <w:link w:val="Char0"/>
    <w:rsid w:val="003A6D3B"/>
    <w:rPr>
      <w:sz w:val="20"/>
      <w:szCs w:val="20"/>
    </w:rPr>
  </w:style>
  <w:style w:type="character" w:customStyle="1" w:styleId="Char0">
    <w:name w:val="批注文字 Char"/>
    <w:basedOn w:val="a0"/>
    <w:link w:val="a6"/>
    <w:rsid w:val="003A6D3B"/>
    <w:rPr>
      <w:rFonts w:asciiTheme="minorHAnsi" w:eastAsiaTheme="minorEastAsia" w:hAnsiTheme="minorHAnsi" w:cstheme="minorBidi"/>
      <w:kern w:val="2"/>
    </w:rPr>
  </w:style>
  <w:style w:type="paragraph" w:styleId="a7">
    <w:name w:val="annotation subject"/>
    <w:basedOn w:val="a6"/>
    <w:next w:val="a6"/>
    <w:link w:val="Char1"/>
    <w:rsid w:val="003A6D3B"/>
    <w:rPr>
      <w:b/>
      <w:bCs/>
    </w:rPr>
  </w:style>
  <w:style w:type="character" w:customStyle="1" w:styleId="Char1">
    <w:name w:val="批注主题 Char"/>
    <w:basedOn w:val="Char0"/>
    <w:link w:val="a7"/>
    <w:rsid w:val="003A6D3B"/>
    <w:rPr>
      <w:rFonts w:asciiTheme="minorHAnsi" w:eastAsiaTheme="minorEastAsia" w:hAnsiTheme="minorHAnsi" w:cstheme="minorBidi"/>
      <w:b/>
      <w:bCs/>
      <w:kern w:val="2"/>
    </w:rPr>
  </w:style>
  <w:style w:type="paragraph" w:styleId="a8">
    <w:name w:val="header"/>
    <w:basedOn w:val="a"/>
    <w:link w:val="Char2"/>
    <w:rsid w:val="00FF5FC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FF5FCC"/>
    <w:rPr>
      <w:rFonts w:asciiTheme="minorHAnsi" w:eastAsiaTheme="minorEastAsia" w:hAnsiTheme="minorHAnsi" w:cstheme="minorBidi"/>
      <w:kern w:val="2"/>
      <w:sz w:val="18"/>
      <w:szCs w:val="18"/>
    </w:rPr>
  </w:style>
  <w:style w:type="paragraph" w:styleId="a9">
    <w:name w:val="footer"/>
    <w:basedOn w:val="a"/>
    <w:link w:val="Char3"/>
    <w:rsid w:val="00FF5FCC"/>
    <w:pPr>
      <w:tabs>
        <w:tab w:val="center" w:pos="4153"/>
        <w:tab w:val="right" w:pos="8306"/>
      </w:tabs>
      <w:snapToGrid w:val="0"/>
      <w:jc w:val="left"/>
    </w:pPr>
    <w:rPr>
      <w:sz w:val="18"/>
      <w:szCs w:val="18"/>
    </w:rPr>
  </w:style>
  <w:style w:type="character" w:customStyle="1" w:styleId="Char3">
    <w:name w:val="页脚 Char"/>
    <w:basedOn w:val="a0"/>
    <w:link w:val="a9"/>
    <w:rsid w:val="00FF5FC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343</Words>
  <Characters>351</Characters>
  <Application>Microsoft Office Word</Application>
  <DocSecurity>0</DocSecurity>
  <Lines>15</Lines>
  <Paragraphs>5</Paragraphs>
  <ScaleCrop>false</ScaleCrop>
  <Company>Microsoft</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方银儿的 iPad</dc:creator>
  <cp:lastModifiedBy>赵海鹏</cp:lastModifiedBy>
  <cp:revision>15</cp:revision>
  <cp:lastPrinted>2019-05-30T02:00:00Z</cp:lastPrinted>
  <dcterms:created xsi:type="dcterms:W3CDTF">2019-05-30T04:30:00Z</dcterms:created>
  <dcterms:modified xsi:type="dcterms:W3CDTF">2019-06-18T02:19:00Z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2052-7.7.0</vt:lpwstr>
  </property>
</Properties>
</file>