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34</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hint="eastAsia"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9</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15</w:t>
      </w:r>
      <w:bookmarkStart w:id="0" w:name="_GoBack"/>
      <w:bookmarkEnd w:id="0"/>
      <w:r>
        <w:rPr>
          <w:rFonts w:hint="eastAsia" w:ascii="楷体_GB2312" w:eastAsia="楷体_GB2312"/>
          <w:spacing w:val="-14"/>
          <w:sz w:val="28"/>
          <w:highlight w:val="none"/>
          <w:u w:val="single" w:color="FF0000"/>
        </w:rPr>
        <w:t>日</w:t>
      </w:r>
    </w:p>
    <w:p>
      <w:pPr>
        <w:pStyle w:val="2"/>
        <w:keepNext w:val="0"/>
        <w:keepLines w:val="0"/>
        <w:pageBreakBefore w:val="0"/>
        <w:kinsoku/>
        <w:wordWrap/>
        <w:overflowPunct/>
        <w:topLinePunct w:val="0"/>
        <w:bidi w:val="0"/>
        <w:snapToGrid/>
        <w:spacing w:line="240" w:lineRule="auto"/>
        <w:textAlignment w:val="auto"/>
        <w:rPr>
          <w:rFonts w:hint="eastAsia"/>
          <w:lang w:eastAsia="zh-CN"/>
        </w:rPr>
      </w:pPr>
    </w:p>
    <w:p>
      <w:pPr>
        <w:keepNext w:val="0"/>
        <w:keepLines w:val="0"/>
        <w:pageBreakBefore w:val="0"/>
        <w:widowControl w:val="0"/>
        <w:numPr>
          <w:ilvl w:val="0"/>
          <w:numId w:val="1"/>
        </w:numPr>
        <w:kinsoku/>
        <w:wordWrap/>
        <w:overflowPunct/>
        <w:topLinePunct w:val="0"/>
        <w:bidi w:val="0"/>
        <w:snapToGrid/>
        <w:spacing w:after="156" w:afterLines="50" w:line="240" w:lineRule="auto"/>
        <w:ind w:right="-101" w:rightChars="-42"/>
        <w:textAlignment w:val="auto"/>
        <w:rPr>
          <w:rFonts w:hint="eastAsia" w:ascii="Times New Roman" w:hAnsi="Times New Roman" w:eastAsia="楷体_GB2312"/>
          <w:b/>
          <w:bCs/>
          <w:sz w:val="32"/>
          <w:szCs w:val="32"/>
          <w:highlight w:val="none"/>
          <w:lang w:bidi="ar"/>
        </w:rPr>
      </w:pPr>
      <w:r>
        <w:rPr>
          <w:rFonts w:hint="eastAsia" w:ascii="Times New Roman" w:hAnsi="Times New Roman" w:eastAsia="楷体_GB2312"/>
          <w:b/>
          <w:bCs/>
          <w:sz w:val="32"/>
          <w:szCs w:val="32"/>
          <w:highlight w:val="none"/>
          <w:lang w:eastAsia="zh-CN" w:bidi="ar"/>
        </w:rPr>
        <w:t>重要动态</w:t>
      </w:r>
    </w:p>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jc w:val="center"/>
        <w:textAlignment w:val="auto"/>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上海精心打造《海外员工看中国》百集融媒体产品</w:t>
      </w:r>
    </w:p>
    <w:p>
      <w:pPr>
        <w:keepNext w:val="0"/>
        <w:keepLines w:val="0"/>
        <w:pageBreakBefore w:val="0"/>
        <w:widowControl/>
        <w:suppressLineNumbers w:val="0"/>
        <w:kinsoku/>
        <w:wordWrap/>
        <w:overflowPunct/>
        <w:topLinePunct w:val="0"/>
        <w:autoSpaceDE/>
        <w:autoSpaceDN/>
        <w:bidi w:val="0"/>
        <w:adjustRightInd/>
        <w:snapToGrid/>
        <w:spacing w:after="157" w:afterLines="50" w:line="240" w:lineRule="auto"/>
        <w:jc w:val="center"/>
        <w:textAlignment w:val="auto"/>
        <w:rPr>
          <w:rFonts w:hint="default" w:ascii="华文中宋" w:hAnsi="华文中宋" w:eastAsia="华文中宋" w:cs="华文中宋"/>
          <w:i w:val="0"/>
          <w:caps w:val="0"/>
          <w:color w:val="auto"/>
          <w:spacing w:val="0"/>
          <w:kern w:val="0"/>
          <w:sz w:val="36"/>
          <w:szCs w:val="36"/>
          <w:highlight w:val="none"/>
          <w:shd w:val="clear" w:color="auto" w:fill="FFFFFF"/>
          <w:lang w:val="en-US" w:eastAsia="zh-CN" w:bidi="ar"/>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上海国资国企海外员工讲述中国故事</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近日，由中共上海市委宣传部、中共上海市委对外宣传办公室、上海市国有资产监督管理委员会、上海市经济和信息化委员会、新民晚报社联合出品的《老外讲故事</w:t>
      </w:r>
      <w:r>
        <w:rPr>
          <w:rFonts w:hint="eastAsia" w:ascii="Times New Roman" w:hAnsi="Times New Roman" w:eastAsia="仿宋_GB2312" w:cs="仿宋_GB2312"/>
          <w:b w:val="0"/>
          <w:caps w:val="0"/>
          <w:color w:val="auto"/>
          <w:spacing w:val="0"/>
          <w:kern w:val="0"/>
          <w:sz w:val="32"/>
          <w:szCs w:val="32"/>
          <w:highlight w:val="none"/>
          <w:shd w:val="clear" w:color="auto" w:fill="FFFFFF"/>
          <w:lang w:val="en-US" w:eastAsia="zh-CN" w:bidi="ar"/>
        </w:rPr>
        <w:t>·</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海外员工看中国》百集融媒体产品正式上线。</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Style w:val="13"/>
          <w:rFonts w:hint="eastAsia" w:ascii="Times New Roman" w:hAnsi="Times New Roman" w:eastAsia="仿宋_GB2312" w:cs="仿宋_GB2312"/>
          <w:b w:val="0"/>
          <w:caps w:val="0"/>
          <w:color w:val="auto"/>
          <w:spacing w:val="0"/>
          <w:kern w:val="0"/>
          <w:sz w:val="32"/>
          <w:szCs w:val="32"/>
          <w:highlight w:val="none"/>
          <w:shd w:val="clear" w:color="auto" w:fill="FFFFFF"/>
          <w:lang w:val="en-US" w:eastAsia="zh-CN" w:bidi="ar"/>
        </w:rPr>
        <w:t>《老外讲故事·海外员工看中国》采访了100位来自全球六大洲40余个国家的</w:t>
      </w:r>
      <w:r>
        <w:rPr>
          <w:rFonts w:hint="eastAsia" w:ascii="Times New Roman" w:hAnsi="Times New Roman" w:eastAsia="仿宋_GB2312" w:cs="仿宋_GB2312"/>
          <w:b w:val="0"/>
          <w:caps w:val="0"/>
          <w:color w:val="auto"/>
          <w:spacing w:val="0"/>
          <w:kern w:val="0"/>
          <w:sz w:val="32"/>
          <w:szCs w:val="32"/>
          <w:highlight w:val="none"/>
          <w:shd w:val="clear" w:color="auto" w:fill="FFFFFF"/>
          <w:lang w:val="en-US" w:eastAsia="zh-CN" w:bidi="ar"/>
        </w:rPr>
        <w:t>海外员工</w:t>
      </w:r>
      <w:r>
        <w:rPr>
          <w:rFonts w:hint="eastAsia" w:ascii="Times New Roman" w:hAnsi="Times New Roman" w:eastAsia="仿宋_GB2312" w:cs="仿宋_GB2312"/>
          <w:i w:val="0"/>
          <w:caps w:val="0"/>
          <w:color w:val="222222"/>
          <w:spacing w:val="0"/>
          <w:kern w:val="0"/>
          <w:sz w:val="32"/>
          <w:szCs w:val="32"/>
          <w:highlight w:val="none"/>
          <w:shd w:val="clear" w:color="auto" w:fill="FFFFFF"/>
          <w:lang w:val="en-US" w:eastAsia="zh-CN" w:bidi="ar"/>
        </w:rPr>
        <w:t>，</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他们所属的中国企业在海外深耕多年。其中，有的员工来自中国中铁、中船集团、东方航空等中央企业；有的来自上汽集团、华谊集团、上港集团、光明食品集团、上海建工、隧道股份、东方国际、锦江国际集团、上实集团、国泰君安等上海国企；也有的来自寰泰能源、米哈游等民营企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color w:val="auto"/>
          <w:sz w:val="32"/>
          <w:szCs w:val="32"/>
          <w:highlight w:val="none"/>
          <w:shd w:val="clear" w:color="auto" w:fill="FFFFFF"/>
          <w:lang w:bidi="ar"/>
        </w:rPr>
        <w:t>近年来，中国企业乘着共建“一带一路”的东风，发挥广泛的辐射带动作用，创造着丰富的社会人文价值。</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得益于中国企业的快速发展，这100名海外员工的事业与生活也蒸蒸日上，他们热爱中国文化、积极学习中文，对中国、对上海充满了向往。他们亲身经历了中国企业为所在城市的经济发展带来的积极改变。100位不同国度的的海外员工，用最接地气的方式，讲述自己在中国企业的见闻、与中国人交往的动人故事。</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《老外讲故事</w:t>
      </w:r>
      <w:r>
        <w:rPr>
          <w:rStyle w:val="13"/>
          <w:rFonts w:hint="eastAsia" w:ascii="Times New Roman" w:hAnsi="Times New Roman" w:eastAsia="仿宋_GB2312" w:cs="仿宋_GB2312"/>
          <w:b w:val="0"/>
          <w:caps w:val="0"/>
          <w:color w:val="auto"/>
          <w:spacing w:val="0"/>
          <w:kern w:val="0"/>
          <w:sz w:val="32"/>
          <w:szCs w:val="32"/>
          <w:highlight w:val="none"/>
          <w:shd w:val="clear" w:color="auto" w:fill="FFFFFF"/>
          <w:lang w:val="en-US" w:eastAsia="zh-CN" w:bidi="ar"/>
        </w:rPr>
        <w:t>·</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海外员工看中国》百集融媒体系列将在上海主流媒体所属新媒体平台、东方卫视等电视频道、商业网站及国内国外平台持续刊播一百天。（上海市国资委）</w:t>
      </w:r>
    </w:p>
    <w:p>
      <w:pPr>
        <w:keepNext w:val="0"/>
        <w:keepLines w:val="0"/>
        <w:pageBreakBefore w:val="0"/>
        <w:widowControl w:val="0"/>
        <w:numPr>
          <w:ilvl w:val="0"/>
          <w:numId w:val="0"/>
        </w:numPr>
        <w:kinsoku/>
        <w:wordWrap/>
        <w:overflowPunct/>
        <w:topLinePunct w:val="0"/>
        <w:bidi w:val="0"/>
        <w:snapToGrid/>
        <w:spacing w:after="156" w:afterLines="50" w:line="240" w:lineRule="auto"/>
        <w:ind w:leftChars="0" w:right="-101" w:rightChars="-42"/>
        <w:textAlignment w:val="auto"/>
        <w:rPr>
          <w:rFonts w:ascii="Times New Roman" w:hAnsi="Times New Roman" w:eastAsia="仿宋_GB2312"/>
          <w:sz w:val="32"/>
          <w:szCs w:val="32"/>
          <w:highlight w:val="none"/>
          <w:lang w:bidi="ar"/>
        </w:rPr>
      </w:pPr>
    </w:p>
    <w:p>
      <w:pPr>
        <w:keepNext w:val="0"/>
        <w:keepLines w:val="0"/>
        <w:pageBreakBefore w:val="0"/>
        <w:widowControl w:val="0"/>
        <w:numPr>
          <w:ilvl w:val="0"/>
          <w:numId w:val="1"/>
        </w:numPr>
        <w:kinsoku/>
        <w:wordWrap/>
        <w:overflowPunct/>
        <w:topLinePunct w:val="0"/>
        <w:bidi w:val="0"/>
        <w:snapToGrid/>
        <w:spacing w:after="156" w:afterLines="50" w:line="240" w:lineRule="auto"/>
        <w:ind w:right="-101" w:rightChars="-42"/>
        <w:textAlignment w:val="auto"/>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金融工作</w:t>
      </w:r>
    </w:p>
    <w:p>
      <w:pPr>
        <w:keepNext w:val="0"/>
        <w:keepLines w:val="0"/>
        <w:pageBreakBefore w:val="0"/>
        <w:widowControl/>
        <w:suppressLineNumbers w:val="0"/>
        <w:kinsoku/>
        <w:wordWrap/>
        <w:overflowPunct/>
        <w:topLinePunct w:val="0"/>
        <w:autoSpaceDE/>
        <w:autoSpaceDN/>
        <w:bidi w:val="0"/>
        <w:adjustRightInd/>
        <w:snapToGrid/>
        <w:spacing w:after="157" w:afterLines="50" w:line="240" w:lineRule="auto"/>
        <w:jc w:val="center"/>
        <w:textAlignment w:val="auto"/>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临港集团基础设施公募REITs正式获批</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临港集团作为发起人申报的“国泰君安临港创新智造产业园封闭式基础设施证券投资基金”获得中国证监会正式批复，将于近期完成发行上市。这是全国首个以标准厂房为基础资产的产业园公募REITs（不动产投资信托基金）产品，同时也是上海市地方国企、临港新片区第一支获批的REITs产品。</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2019年，临港集团响应国家重大金融创新战略部署，成为全国最早一批参与REITs研究与推进的成员之一。期间参加各类专题调研及行业峰会，多次参加监管部门闭门会议，交流资产运营的实务操作经验，共同讨论REITs产品的管理细则，同时启动了项目的申报工作。在证监会、上交所的指导下，成为《上海REITs20条》颁布后正式获批的首个REITs项目。</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临港创新产业园REIT”项目的基础资产位于临港新片区，业态类型为优质标准厂房，具有产业链、价值链、创新链深度融合，构建完善产业生态的特点，体现智能化产业链联动，实现更高水平发展的独特优势。通过市场化的经营管理，体现金融与产业发展的紧密联动，凸显REITs在基础设施建设领域中的市场价值示范效应。（临港集团）</w:t>
      </w:r>
    </w:p>
    <w:p>
      <w:pPr>
        <w:pStyle w:val="2"/>
        <w:keepNext w:val="0"/>
        <w:keepLines w:val="0"/>
        <w:pageBreakBefore w:val="0"/>
        <w:kinsoku/>
        <w:wordWrap/>
        <w:overflowPunct/>
        <w:topLinePunct w:val="0"/>
        <w:bidi w:val="0"/>
        <w:snapToGrid/>
        <w:spacing w:line="240" w:lineRule="auto"/>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157" w:beforeLines="50" w:line="240" w:lineRule="auto"/>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上海银行提供金融服务保障社会民生</w:t>
      </w:r>
    </w:p>
    <w:p>
      <w:pPr>
        <w:keepNext w:val="0"/>
        <w:keepLines w:val="0"/>
        <w:pageBreakBefore w:val="0"/>
        <w:widowControl/>
        <w:kinsoku/>
        <w:wordWrap/>
        <w:overflowPunct/>
        <w:topLinePunct w:val="0"/>
        <w:autoSpaceDE/>
        <w:autoSpaceDN/>
        <w:bidi w:val="0"/>
        <w:adjustRightInd/>
        <w:snapToGrid/>
        <w:spacing w:after="157" w:afterLines="50" w:line="240" w:lineRule="auto"/>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在服务上海市战略中实现高质量发展</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本轮国企改革三年行动期间，上海银行持续加快数字化转型，聚焦支持医疗、教育、文旅、城市更新等重点民生领域，打造有温度的民生金融服务体系。</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加快数字转型，赋能医疗文旅。</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加大科技资源投入，充实科技人才队伍，推进人工智能、大数据等新技术在金融服务保障社会民生各领域的应用深化。数字化赋能医疗领域，完善“上银e疗”就医服务体系，覆盖了门急诊、住院、互联网医院等诊疗板块。</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延伸服务外延，支持教育均衡。</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响应“双减”改革政策，参与综合素养教育发展，将上海银行金融科技实验室等作为学生综评实践基地，首批已经覆盖超过50家中小学。同时，向近10个区教育基金会提供长期支持，专项用于贫困学生资助、师资队伍建设、综合素养教育等特色项目。</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优化养老金融，关爱老年生活。</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海银行是全国唯一获得“全国敬老模范单位”“全国敬老文明号”两项国家级荣誉的银行，服务上海逾三分之一的养老客户。近年来上海银行不断提升“适老、为老、助老”特色服务能级，升级适老化服务，打造50家养老金融特色网点，升级适合老年客户的“美好生活专版”手机银行APP；帮助老年群体跨越数字鸿沟，围绕金融热点、风险防范及智能渠道应用等主题，常态化开设30余门“市民课堂”课程；加强为老志愿服务，参与“乐龄申城·G生活”志愿服务活动。截至目前，全行累计开展各类为老活动约2300场，覆盖近6万老年群体。</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厚植人民情怀，助力城市更新。</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作为最早提供旧改专项信贷资金承诺的银行之一，上海银行探索“市区联手、政企合作”旧改新模式，开辟绿色通道保障城区旧城改造、历史风貌保护、租赁住房等城市更新项目推进。自2019年牵头首个旧改项目“虹口17街坊”并率先实现首笔贷款投放以来，截至2022年8月末，上海银行已累计参与25个旧改项目，累计授信超300亿元，累计投放资金超170亿元，并为逾1万户居民提供约170亿元动拆迁资金代发。（</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上海银行</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pStyle w:val="3"/>
        <w:keepNext w:val="0"/>
        <w:keepLines w:val="0"/>
        <w:pageBreakBefore w:val="0"/>
        <w:kinsoku/>
        <w:wordWrap/>
        <w:overflowPunct/>
        <w:topLinePunct w:val="0"/>
        <w:bidi w:val="0"/>
        <w:snapToGrid/>
        <w:spacing w:line="240" w:lineRule="auto"/>
        <w:ind w:left="0" w:leftChars="0" w:firstLine="0" w:firstLineChars="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中国太保积极探索保险科技新生态</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2022年世界人工智能大会期间，中国太保以“智联金融，探索保险科技新生态”为主题，围绕“数智金融、绿色金融、未来金融”领域，发布中国太保的科技创新成果。</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在数字金融领域，</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发布了产寿险数智化产品。其中，中国太保寿险“智慧康养”产品，构建具有物联、智慧、新体验的太保家园智慧养老方案，从运营、安全、健康等业务领域实现智能的养老服务。</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在绿色金融领域，</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中国太保携手浦发银行启动“碳寻足迹，绿动未来”联合行动计划，并发布”碳险家”平台。该平台可通过记录个人行为碳足迹，对个人节能减碳行为量化，赋予积分并结合激励措施，综合政策引导促进碳减排放。</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在未来金融领域，</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中国太保初探元宇宙，发布了2022世界人工智能大会纪念藏品。针对数字资产类型多且分散、规模日益扩大的特性，太保科技打造了数字保险箱，作为数字资产安全池，保护个人数字资产私密性。</w:t>
      </w:r>
    </w:p>
    <w:p>
      <w:pPr>
        <w:keepNext w:val="0"/>
        <w:keepLines w:val="0"/>
        <w:pageBreakBefore w:val="0"/>
        <w:widowControl/>
        <w:numPr>
          <w:ilvl w:val="-1"/>
          <w:numId w:val="0"/>
        </w:numPr>
        <w:kinsoku/>
        <w:wordWrap/>
        <w:overflowPunct/>
        <w:topLinePunct w:val="0"/>
        <w:bidi w:val="0"/>
        <w:snapToGrid/>
        <w:spacing w:after="0" w:afterLines="-2147483648" w:line="240" w:lineRule="auto"/>
        <w:ind w:left="0" w:right="0" w:rightChars="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未来，中国太保将继续探索保险新生态，打造与行业地位匹配的科技能力，促进保险主业高质量发展。（</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中国太保</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numPr>
          <w:ilvl w:val="0"/>
          <w:numId w:val="1"/>
        </w:numPr>
        <w:kinsoku/>
        <w:wordWrap/>
        <w:overflowPunct/>
        <w:topLinePunct w:val="0"/>
        <w:bidi w:val="0"/>
        <w:snapToGrid/>
        <w:spacing w:after="156" w:afterLines="50" w:line="240" w:lineRule="auto"/>
        <w:ind w:right="-101" w:rightChars="-42"/>
        <w:textAlignment w:val="auto"/>
        <w:rPr>
          <w:rFonts w:hint="eastAsia"/>
          <w:highlight w:val="none"/>
          <w:lang w:val="en-US" w:eastAsia="zh-CN"/>
        </w:rPr>
      </w:pPr>
      <w:r>
        <w:rPr>
          <w:rFonts w:hint="eastAsia" w:ascii="Times New Roman" w:hAnsi="Times New Roman" w:eastAsia="楷体_GB2312"/>
          <w:b/>
          <w:bCs/>
          <w:color w:val="auto"/>
          <w:sz w:val="32"/>
          <w:szCs w:val="32"/>
          <w:highlight w:val="none"/>
        </w:rPr>
        <w:t>国企之窗</w:t>
      </w:r>
    </w:p>
    <w:p>
      <w:pPr>
        <w:pStyle w:val="11"/>
        <w:keepNext w:val="0"/>
        <w:keepLines w:val="0"/>
        <w:pageBreakBefore w:val="0"/>
        <w:widowControl w:val="0"/>
        <w:kinsoku/>
        <w:wordWrap/>
        <w:overflowPunct/>
        <w:topLinePunct w:val="0"/>
        <w:autoSpaceDE/>
        <w:autoSpaceDN/>
        <w:bidi w:val="0"/>
        <w:adjustRightInd/>
        <w:snapToGrid/>
        <w:spacing w:before="156" w:beforeLines="50" w:beforeAutospacing="0" w:afterAutospacing="0" w:line="240" w:lineRule="auto"/>
        <w:jc w:val="center"/>
        <w:textAlignment w:val="auto"/>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val="en-US" w:eastAsia="zh-CN"/>
        </w:rPr>
        <w:t>上港集团启用</w:t>
      </w:r>
      <w:r>
        <w:rPr>
          <w:rFonts w:hint="eastAsia" w:ascii="Times New Roman" w:hAnsi="Times New Roman" w:eastAsia="华文中宋" w:cs="华文中宋"/>
          <w:color w:val="auto"/>
          <w:sz w:val="36"/>
          <w:szCs w:val="36"/>
          <w:highlight w:val="none"/>
          <w:shd w:val="clear" w:color="auto" w:fill="FFFFFF"/>
          <w:lang w:eastAsia="zh-CN" w:bidi="ar"/>
        </w:rPr>
        <w:t>东北亚空箱调运中心</w:t>
      </w:r>
    </w:p>
    <w:p>
      <w:pPr>
        <w:pStyle w:val="11"/>
        <w:keepNext w:val="0"/>
        <w:keepLines w:val="0"/>
        <w:pageBreakBefore w:val="0"/>
        <w:widowControl w:val="0"/>
        <w:kinsoku/>
        <w:wordWrap/>
        <w:overflowPunct/>
        <w:topLinePunct w:val="0"/>
        <w:autoSpaceDE/>
        <w:autoSpaceDN/>
        <w:bidi w:val="0"/>
        <w:adjustRightInd/>
        <w:snapToGrid/>
        <w:spacing w:beforeAutospacing="0" w:after="156" w:afterLines="50" w:afterAutospacing="0" w:line="240" w:lineRule="auto"/>
        <w:jc w:val="center"/>
        <w:textAlignment w:val="auto"/>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持续扩大国际集装箱枢纽港辐射能级</w:t>
      </w:r>
    </w:p>
    <w:p>
      <w:pPr>
        <w:keepNext w:val="0"/>
        <w:keepLines w:val="0"/>
        <w:pageBreakBefore w:val="0"/>
        <w:widowControl w:val="0"/>
        <w:numPr>
          <w:ilvl w:val="0"/>
          <w:numId w:val="0"/>
        </w:numPr>
        <w:suppressLineNumbers w:val="0"/>
        <w:kinsoku/>
        <w:wordWrap/>
        <w:overflowPunct/>
        <w:topLinePunct w:val="0"/>
        <w:bidi w:val="0"/>
        <w:snapToGrid/>
        <w:spacing w:afterLines="-2147483648" w:line="240" w:lineRule="auto"/>
        <w:ind w:firstLine="640" w:firstLineChars="200"/>
        <w:jc w:val="both"/>
        <w:textAlignment w:val="auto"/>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近日，上海港东北亚空箱调运中心正式启用，有助于</w:t>
      </w:r>
      <w:r>
        <w:rPr>
          <w:rFonts w:hint="eastAsia" w:ascii="Times New Roman" w:hAnsi="Times New Roman" w:eastAsia="仿宋_GB2312" w:cs="宋体"/>
          <w:i w:val="0"/>
          <w:caps w:val="0"/>
          <w:color w:val="000000"/>
          <w:spacing w:val="0"/>
          <w:kern w:val="0"/>
          <w:sz w:val="32"/>
          <w:szCs w:val="32"/>
          <w:highlight w:val="none"/>
          <w:shd w:val="clear" w:fill="auto"/>
          <w:lang w:val="en-US" w:eastAsia="zh-CN" w:bidi="ar"/>
        </w:rPr>
        <w:t>提升上海港服务国内大循环中心节点和国内国际双循环战略链接的能级，进一步完善上海国际航运中心核心功能。</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3"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能级跨越，集聚全球空箱。</w:t>
      </w:r>
      <w:r>
        <w:rPr>
          <w:rFonts w:hint="eastAsia" w:ascii="Times New Roman" w:hAnsi="Times New Roman" w:eastAsia="仿宋_GB2312"/>
          <w:color w:val="auto"/>
          <w:sz w:val="32"/>
          <w:szCs w:val="32"/>
          <w:highlight w:val="none"/>
          <w:lang w:eastAsia="zh-CN" w:bidi="ar"/>
        </w:rPr>
        <w:t>上海港东北亚空箱调运中心启用后，将运用数字化、智能化管理模式，促进港口和航运企业的互联互通，为船公司以及东北亚、我国长三角和长江流域的客户提供空箱服务，提升港口航运综合服务水平，同时降低进出口企业的综合物流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Lines="-2147483648" w:afterAutospacing="0" w:line="240" w:lineRule="auto"/>
        <w:ind w:left="0" w:right="0" w:firstLine="643" w:firstLineChars="200"/>
        <w:jc w:val="both"/>
        <w:textAlignment w:val="auto"/>
        <w:rPr>
          <w:rFonts w:hint="eastAsia" w:ascii="Times New Roman" w:hAnsi="Times New Roman" w:eastAsia="仿宋_GB2312" w:cs="宋体"/>
          <w:i w:val="0"/>
          <w:caps w:val="0"/>
          <w:color w:val="auto"/>
          <w:spacing w:val="0"/>
          <w:sz w:val="32"/>
          <w:szCs w:val="32"/>
          <w:highlight w:val="none"/>
          <w:lang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成效已显，破局“一箱难求”。</w:t>
      </w:r>
      <w:r>
        <w:rPr>
          <w:rFonts w:hint="eastAsia" w:ascii="Times New Roman" w:hAnsi="Times New Roman" w:eastAsia="仿宋_GB2312"/>
          <w:color w:val="auto"/>
          <w:sz w:val="32"/>
          <w:szCs w:val="32"/>
          <w:highlight w:val="none"/>
          <w:lang w:eastAsia="zh-CN" w:bidi="ar"/>
        </w:rPr>
        <w:t>目前，上海港东北亚空箱调运中心建设项目各项设施设备已全面建成并调试成功，空箱中心堆场正式具备运营服务能力。今年</w:t>
      </w:r>
      <w:r>
        <w:rPr>
          <w:rFonts w:hint="eastAsia" w:ascii="Times New Roman" w:hAnsi="Times New Roman" w:eastAsia="仿宋_GB2312" w:cs="宋体"/>
          <w:i w:val="0"/>
          <w:caps w:val="0"/>
          <w:color w:val="auto"/>
          <w:spacing w:val="0"/>
          <w:sz w:val="32"/>
          <w:szCs w:val="32"/>
          <w:highlight w:val="none"/>
          <w:shd w:val="clear" w:fill="FFFFFF"/>
          <w:lang w:bidi="ar"/>
        </w:rPr>
        <w:t>1至8月</w:t>
      </w:r>
      <w:r>
        <w:rPr>
          <w:rFonts w:hint="eastAsia" w:ascii="Times New Roman" w:hAnsi="Times New Roman" w:eastAsia="仿宋_GB2312" w:cs="宋体"/>
          <w:i w:val="0"/>
          <w:caps w:val="0"/>
          <w:color w:val="auto"/>
          <w:spacing w:val="0"/>
          <w:sz w:val="32"/>
          <w:szCs w:val="32"/>
          <w:highlight w:val="none"/>
          <w:shd w:val="clear" w:fill="FFFFFF"/>
          <w:lang w:eastAsia="zh-CN" w:bidi="ar"/>
        </w:rPr>
        <w:t>，</w:t>
      </w:r>
      <w:r>
        <w:rPr>
          <w:rFonts w:hint="eastAsia" w:ascii="Times New Roman" w:hAnsi="Times New Roman" w:eastAsia="仿宋_GB2312" w:cs="宋体"/>
          <w:i w:val="0"/>
          <w:caps w:val="0"/>
          <w:color w:val="auto"/>
          <w:spacing w:val="0"/>
          <w:sz w:val="32"/>
          <w:szCs w:val="32"/>
          <w:highlight w:val="none"/>
          <w:shd w:val="clear"/>
          <w:lang w:eastAsia="zh-CN" w:bidi="ar"/>
        </w:rPr>
        <w:t>上海港</w:t>
      </w:r>
      <w:r>
        <w:rPr>
          <w:rFonts w:hint="eastAsia" w:ascii="Times New Roman" w:hAnsi="Times New Roman" w:eastAsia="仿宋_GB2312" w:cs="宋体"/>
          <w:i w:val="0"/>
          <w:caps w:val="0"/>
          <w:color w:val="auto"/>
          <w:spacing w:val="0"/>
          <w:sz w:val="32"/>
          <w:szCs w:val="32"/>
          <w:highlight w:val="none"/>
          <w:shd w:val="clear" w:fill="FFFFFF"/>
          <w:lang w:bidi="ar"/>
        </w:rPr>
        <w:t>进口空箱同比增长8.7%</w:t>
      </w:r>
      <w:r>
        <w:rPr>
          <w:rFonts w:hint="eastAsia" w:ascii="Times New Roman" w:hAnsi="Times New Roman" w:eastAsia="仿宋_GB2312" w:cs="宋体"/>
          <w:i w:val="0"/>
          <w:caps w:val="0"/>
          <w:color w:val="auto"/>
          <w:spacing w:val="0"/>
          <w:sz w:val="32"/>
          <w:szCs w:val="32"/>
          <w:highlight w:val="none"/>
          <w:shd w:val="clear"/>
          <w:lang w:eastAsia="zh-CN" w:bidi="ar"/>
        </w:rPr>
        <w:t>，</w:t>
      </w:r>
      <w:r>
        <w:rPr>
          <w:rFonts w:hint="eastAsia" w:ascii="Times New Roman" w:hAnsi="Times New Roman" w:eastAsia="仿宋_GB2312" w:cs="宋体"/>
          <w:i w:val="0"/>
          <w:caps w:val="0"/>
          <w:color w:val="auto"/>
          <w:spacing w:val="0"/>
          <w:sz w:val="32"/>
          <w:szCs w:val="32"/>
          <w:highlight w:val="none"/>
          <w:shd w:val="clear" w:fill="FFFFFF"/>
          <w:lang w:bidi="ar"/>
        </w:rPr>
        <w:t>上港集团主动与国内外各大船公司沟通，助推空箱回流；采取加强长三角空箱内部循环联动等创新举措，使进口空箱量逆势完成正增长，满足了上海本地和周边港口的用箱需求。空箱调运机制同步落地，充分发挥空箱蓄水池功能，</w:t>
      </w:r>
      <w:r>
        <w:rPr>
          <w:rFonts w:hint="eastAsia" w:ascii="Times New Roman" w:hAnsi="Times New Roman" w:eastAsia="仿宋_GB2312" w:cs="宋体"/>
          <w:i w:val="0"/>
          <w:caps w:val="0"/>
          <w:color w:val="auto"/>
          <w:spacing w:val="0"/>
          <w:sz w:val="32"/>
          <w:szCs w:val="32"/>
          <w:highlight w:val="none"/>
          <w:shd w:val="clear"/>
          <w:lang w:bidi="ar"/>
        </w:rPr>
        <w:t>助力“公转水”“公转铁”业务实现快速增长</w:t>
      </w:r>
      <w:r>
        <w:rPr>
          <w:rFonts w:hint="eastAsia" w:ascii="Times New Roman" w:hAnsi="Times New Roman" w:eastAsia="仿宋_GB2312" w:cs="宋体"/>
          <w:i w:val="0"/>
          <w:caps w:val="0"/>
          <w:color w:val="auto"/>
          <w:spacing w:val="0"/>
          <w:sz w:val="32"/>
          <w:szCs w:val="32"/>
          <w:highlight w:val="none"/>
          <w:shd w:val="clear"/>
          <w:lang w:eastAsia="zh-CN" w:bidi="ar"/>
        </w:rPr>
        <w:t>，</w:t>
      </w:r>
      <w:r>
        <w:rPr>
          <w:rFonts w:hint="eastAsia" w:ascii="Times New Roman" w:hAnsi="Times New Roman" w:eastAsia="仿宋_GB2312" w:cs="宋体"/>
          <w:i w:val="0"/>
          <w:caps w:val="0"/>
          <w:color w:val="auto"/>
          <w:spacing w:val="0"/>
          <w:sz w:val="32"/>
          <w:szCs w:val="32"/>
          <w:highlight w:val="none"/>
          <w:shd w:val="clear" w:fill="FFFFFF"/>
          <w:lang w:eastAsia="zh-CN" w:bidi="ar"/>
        </w:rPr>
        <w:t>今年</w:t>
      </w:r>
      <w:r>
        <w:rPr>
          <w:rFonts w:hint="eastAsia" w:ascii="Times New Roman" w:hAnsi="Times New Roman" w:eastAsia="仿宋_GB2312" w:cs="宋体"/>
          <w:i w:val="0"/>
          <w:caps w:val="0"/>
          <w:color w:val="auto"/>
          <w:spacing w:val="0"/>
          <w:sz w:val="32"/>
          <w:szCs w:val="32"/>
          <w:highlight w:val="none"/>
          <w:shd w:val="clear" w:fill="FFFFFF"/>
          <w:lang w:bidi="ar"/>
        </w:rPr>
        <w:t>1至8月</w:t>
      </w:r>
      <w:r>
        <w:rPr>
          <w:rFonts w:hint="eastAsia" w:ascii="Times New Roman" w:hAnsi="Times New Roman" w:eastAsia="仿宋_GB2312" w:cs="宋体"/>
          <w:i w:val="0"/>
          <w:caps w:val="0"/>
          <w:color w:val="auto"/>
          <w:spacing w:val="0"/>
          <w:sz w:val="32"/>
          <w:szCs w:val="32"/>
          <w:highlight w:val="none"/>
          <w:shd w:val="clear" w:fill="FFFFFF"/>
          <w:lang w:eastAsia="zh-CN" w:bidi="ar"/>
        </w:rPr>
        <w:t>，</w:t>
      </w:r>
      <w:r>
        <w:rPr>
          <w:rFonts w:hint="eastAsia" w:ascii="Times New Roman" w:hAnsi="Times New Roman" w:eastAsia="仿宋_GB2312" w:cs="宋体"/>
          <w:i w:val="0"/>
          <w:caps w:val="0"/>
          <w:color w:val="auto"/>
          <w:spacing w:val="0"/>
          <w:sz w:val="32"/>
          <w:szCs w:val="32"/>
          <w:highlight w:val="none"/>
          <w:shd w:val="clear" w:fill="FFFFFF"/>
          <w:lang w:bidi="ar"/>
        </w:rPr>
        <w:t>上海港完成水水中转箱量1665.8万标准箱，同比增长8.2%；海铁联运完成32.2万标准箱，同比增长38.8%，成为上海港口核心功能正常运转的重要支撑。</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上港集团将以实现在科技、区域、业态三个方面的新突破为战略规划，持续扩大国际集装箱枢纽港辐射能级，丰富上海国际航运中心服务功能，更好服务临港新片区高质量发展，更好联通国内国际两个市场，促进产业链、供应链稳定运转，助力上海国际航运中心建设从“基本建成”向“能级提升”跨越。（上港集团）</w:t>
      </w:r>
    </w:p>
    <w:p>
      <w:pPr>
        <w:pStyle w:val="2"/>
        <w:keepNext w:val="0"/>
        <w:keepLines w:val="0"/>
        <w:pageBreakBefore w:val="0"/>
        <w:kinsoku/>
        <w:wordWrap/>
        <w:overflowPunct/>
        <w:topLinePunct w:val="0"/>
        <w:bidi w:val="0"/>
        <w:snapToGrid/>
        <w:spacing w:line="240" w:lineRule="auto"/>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东浩兰生集团作为总执行单位</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主办2022世界人工智能大会专业论坛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近日，2022世界人工智能大会在上海世博中心开幕。东浩兰生集团作为世界人工智能大会总执行单位主办了开幕式首日的重磅专业论坛。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2022世界人工智能大会新增了人才亮点，东浩兰生集团上海外服主办了第二届“海聚英才”全球创新创业峰会暨人工智能产业菁英高峰论坛。该论坛集聚了全球人工智能产业政产学研用等领域的30余名知名专家、学者、企业家及人才，聚焦“人才引领，智创发展”主题，呈现了一场融合前瞻性思维、系统性思考、国家化视野、创新性实践的产业人才高峰论坛。论坛揭牌了“人工智能行业职业技能等级认定中心”，并为上海首批人工智能训练师高级技师获证人员代表颁发证书，同时发布了“WAIC GPTP——全球科技人才平台”，启动“海聚英才”2022世界人工智能大会全球 AI 科技人才云聘会。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本次论坛还安排了两个圆桌论坛，分别聚焦“海聚英才，推进产业人才上海高地建设”以及“人才链、创新链、产业链融合发展”，邀请上海市人才主管部门、专业高校及社科院、产业园、人工智能龙头企业、人力资源服务机构等代表共同为建设人工智能上海高地出谋划策。（东浩兰生集团）</w:t>
      </w:r>
    </w:p>
    <w:p>
      <w:pPr>
        <w:pStyle w:val="2"/>
        <w:keepNext w:val="0"/>
        <w:keepLines w:val="0"/>
        <w:pageBreakBefore w:val="0"/>
        <w:kinsoku/>
        <w:wordWrap/>
        <w:overflowPunct/>
        <w:topLinePunct w:val="0"/>
        <w:bidi w:val="0"/>
        <w:snapToGrid/>
        <w:spacing w:line="240" w:lineRule="auto"/>
        <w:textAlignment w:val="auto"/>
        <w:rPr>
          <w:rFonts w:hint="eastAsia"/>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0" w:line="240" w:lineRule="auto"/>
        <w:ind w:right="0" w:rightChars="0"/>
        <w:jc w:val="center"/>
        <w:textAlignment w:val="auto"/>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上海建工安装集团完成国内最大</w:t>
      </w:r>
    </w:p>
    <w:p>
      <w:pPr>
        <w:keepNext w:val="0"/>
        <w:keepLines w:val="0"/>
        <w:pageBreakBefore w:val="0"/>
        <w:widowControl w:val="0"/>
        <w:numPr>
          <w:ilvl w:val="-1"/>
          <w:numId w:val="0"/>
        </w:numPr>
        <w:kinsoku/>
        <w:wordWrap/>
        <w:overflowPunct/>
        <w:topLinePunct w:val="0"/>
        <w:autoSpaceDE/>
        <w:autoSpaceDN/>
        <w:bidi w:val="0"/>
        <w:adjustRightInd/>
        <w:snapToGrid/>
        <w:spacing w:after="157" w:afterLines="50" w:line="240" w:lineRule="auto"/>
        <w:ind w:right="0" w:rightChars="0"/>
        <w:jc w:val="center"/>
        <w:textAlignment w:val="auto"/>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双金属LNG低温储罐气顶升</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近日，由上海建工旗下安装集团承建的浙江台州玉环大麦屿能源（LNG）中转储运项目储罐气顶升成功。</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玉环大麦屿能源（LNG）中转储运项目包含储运站、码头以及配套外输连接管道工程，一期中转规模每年200万吨，新建2个10万立方米LNG全包容储罐及配套10万吨级码头、气化、槽车装车等设施。建成后，将实现天然气接收能力每年达200万吨，远期每年实现600万吨。</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为确保气压升顶顺利推进，安装集团专家团队采用分散式平衡系统进行施工，有效控制拱顶上升过程中的周向和水平位移，保证各项指标在规范要求内，现场实测各方位偏差均小于10mm。采用红外线自测仪与人工监测相结合的方式，控制穹顶24条钢缆在顶升过程中均衡受力。同时，项目团队仔细核验现场人、材、机到位情况，落实气压顶升前人员分工情况，做好“消项”工作。</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多年来，上海建工安装集团先后承建了上海小洋山LNG、五号沟LNG、崇明过江隧道A线等多个LNG项目，并形成了单罐从2万立方米到10万立方米的成熟施工技术。（上海建工）</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ascii="Times New Roman" w:hAnsi="Times New Roman" w:eastAsia="仿宋_GB2312"/>
          <w:color w:val="auto"/>
          <w:sz w:val="32"/>
          <w:szCs w:val="32"/>
          <w:highlight w:val="none"/>
          <w:lang w:val="en-US" w:eastAsia="zh-CN" w:bidi="ar"/>
        </w:rPr>
      </w:pP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157" w:beforeLines="50" w:beforeAutospacing="0" w:afterAutospacing="0" w:line="240" w:lineRule="auto"/>
        <w:ind w:left="0" w:firstLine="0"/>
        <w:jc w:val="center"/>
        <w:textAlignment w:val="auto"/>
        <w:rPr>
          <w:rStyle w:val="13"/>
          <w:rFonts w:hint="default" w:ascii="华文中宋" w:hAnsi="华文中宋" w:eastAsia="华文中宋" w:cs="宋体"/>
          <w:b w:val="0"/>
          <w:bCs w:val="0"/>
          <w:i w:val="0"/>
          <w:caps w:val="0"/>
          <w:color w:val="auto"/>
          <w:spacing w:val="0"/>
          <w:sz w:val="36"/>
          <w:szCs w:val="36"/>
          <w:highlight w:val="none"/>
          <w:shd w:val="clear"/>
          <w:lang w:val="en"/>
        </w:rPr>
      </w:pPr>
      <w:r>
        <w:rPr>
          <w:rStyle w:val="13"/>
          <w:rFonts w:hint="default" w:ascii="华文中宋" w:hAnsi="华文中宋" w:eastAsia="华文中宋" w:cs="宋体"/>
          <w:b w:val="0"/>
          <w:bCs w:val="0"/>
          <w:i w:val="0"/>
          <w:caps w:val="0"/>
          <w:color w:val="auto"/>
          <w:spacing w:val="0"/>
          <w:sz w:val="36"/>
          <w:szCs w:val="36"/>
          <w:highlight w:val="none"/>
          <w:shd w:val="clear"/>
          <w:lang w:val="en"/>
        </w:rPr>
        <w:t>上海仪电中央研究院推动人工智能</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line="240" w:lineRule="auto"/>
        <w:ind w:left="0" w:firstLine="0"/>
        <w:jc w:val="center"/>
        <w:textAlignment w:val="auto"/>
        <w:rPr>
          <w:rStyle w:val="13"/>
          <w:rFonts w:hint="default" w:ascii="华文中宋" w:hAnsi="华文中宋" w:eastAsia="华文中宋" w:cs="宋体"/>
          <w:b w:val="0"/>
          <w:bCs w:val="0"/>
          <w:i w:val="0"/>
          <w:caps w:val="0"/>
          <w:color w:val="auto"/>
          <w:spacing w:val="0"/>
          <w:sz w:val="36"/>
          <w:szCs w:val="36"/>
          <w:highlight w:val="none"/>
          <w:shd w:val="clear"/>
          <w:lang w:val="en"/>
        </w:rPr>
      </w:pPr>
      <w:r>
        <w:rPr>
          <w:rStyle w:val="13"/>
          <w:rFonts w:hint="default" w:ascii="华文中宋" w:hAnsi="华文中宋" w:eastAsia="华文中宋" w:cs="宋体"/>
          <w:b w:val="0"/>
          <w:bCs w:val="0"/>
          <w:i w:val="0"/>
          <w:caps w:val="0"/>
          <w:color w:val="auto"/>
          <w:spacing w:val="0"/>
          <w:sz w:val="36"/>
          <w:szCs w:val="36"/>
          <w:highlight w:val="none"/>
          <w:shd w:val="clear"/>
          <w:lang w:val="en"/>
        </w:rPr>
        <w:t>和生物医药产业融合</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近日，上海仪电中央研究院与上实集团上海上药康希诺生物制药有限公司举行AIoT+医药联合创新实验室签约揭牌仪式。</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双方将依托上药康希诺的制造场景，结合仪电中央研究院的AIoT（人工智能+物联网）技术，以疫苗基地智能运维为切入，探索人工智能技术在医药制造领域的应用与落地，打造数字化转型的标杆案例，推动人工智能和生物医药的产业融合。上海医药和上海仪电将在医药制造领域打造数字化转型的案例，在提质、降本、增效等环节，共同孵化AIoT+医药的科技成果。</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highlight w:val="none"/>
          <w:lang w:val="en-US" w:eastAsia="zh-CN"/>
        </w:rPr>
      </w:pPr>
      <w:r>
        <w:rPr>
          <w:rFonts w:hint="eastAsia" w:ascii="Times New Roman" w:hAnsi="Times New Roman" w:eastAsia="仿宋_GB2312"/>
          <w:color w:val="auto"/>
          <w:sz w:val="32"/>
          <w:szCs w:val="32"/>
          <w:highlight w:val="none"/>
          <w:lang w:val="en-US" w:eastAsia="zh-CN" w:bidi="ar"/>
        </w:rPr>
        <w:t>人工智能技术在生物医药领域的应用前景广泛，在医药制造领域，上海仪电相关业务单元推进产业联动，发挥各自优势，推动成果落地；在医药研发领域，人工智能可以加速研发周期、降低研发成本。未来，上海仪电将与上海医药深化合作，努力打造三大先导产业融合的合作标杆。</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（上海仪电）</w:t>
      </w:r>
    </w:p>
    <w:p>
      <w:pPr>
        <w:pStyle w:val="2"/>
        <w:keepNext w:val="0"/>
        <w:keepLines w:val="0"/>
        <w:pageBreakBefore w:val="0"/>
        <w:kinsoku/>
        <w:wordWrap/>
        <w:overflowPunct/>
        <w:topLinePunct w:val="0"/>
        <w:bidi w:val="0"/>
        <w:snapToGrid/>
        <w:spacing w:line="240" w:lineRule="auto"/>
        <w:textAlignment w:val="auto"/>
        <w:rPr>
          <w:rFonts w:hint="eastAsia"/>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上海建科集团以建筑科学成果赋能临港新片区</w:t>
      </w:r>
    </w:p>
    <w:p>
      <w:pPr>
        <w:keepNext w:val="0"/>
        <w:keepLines w:val="0"/>
        <w:pageBreakBefore w:val="0"/>
        <w:widowControl w:val="0"/>
        <w:kinsoku/>
        <w:wordWrap/>
        <w:overflowPunct/>
        <w:topLinePunct w:val="0"/>
        <w:bidi w:val="0"/>
        <w:snapToGrid/>
        <w:spacing w:after="0" w:afterLines="0" w:line="240" w:lineRule="auto"/>
        <w:ind w:right="0" w:rightChars="0" w:firstLine="640"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上海建科集团以科技创新为引领，打造临港新片区重点项目，使BIM（建筑信息模型）、物联网、云计算等新技术在智慧工地、智慧社区、智慧运维等案例中应用落地。</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3"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盈科而进，打磨建筑科学数字成果。</w:t>
      </w:r>
      <w:r>
        <w:rPr>
          <w:rFonts w:hint="eastAsia" w:ascii="Times New Roman" w:hAnsi="Times New Roman" w:eastAsia="仿宋_GB2312"/>
          <w:color w:val="auto"/>
          <w:sz w:val="32"/>
          <w:szCs w:val="32"/>
          <w:highlight w:val="none"/>
          <w:lang w:eastAsia="zh-CN" w:bidi="ar"/>
        </w:rPr>
        <w:t>以工程数据的互联互通为技术突破口，牵头或参与了数字化相关国家及省部级科研课题10余项，编制国标、地标及行标10余项，开展了数字孪生与数据感知技术、多目标BIM协同管理技术和多维度智联运维管理技术攻关，研发项目级、企业级智慧工地平台、协同管理平台、智慧运维平台等数字产品，助力提升临港新片区数字化建设与管理水平。</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3"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追求卓越，推进行业转型升级发展。</w:t>
      </w:r>
      <w:r>
        <w:rPr>
          <w:rFonts w:hint="eastAsia" w:ascii="Times New Roman" w:hAnsi="Times New Roman" w:eastAsia="仿宋_GB2312"/>
          <w:color w:val="auto"/>
          <w:sz w:val="32"/>
          <w:szCs w:val="32"/>
          <w:highlight w:val="none"/>
          <w:lang w:eastAsia="zh-CN" w:bidi="ar"/>
        </w:rPr>
        <w:t>在建设阶段以进度、投资和质量三大目标为管理切入点，研究组织协同、过程协同和数据协同的三位一体BIM协同管理技术，将目标管理从传统的图纸管理，创新升级为多维度管理，系统解决了全过程协同管理的多目标间割裂问题。自主开发的BIM协同管控平台，将BIM模型与协同流程有机融合，实现多源异构数据交换，提升数据管理效率。6年以来，上海建科集团先后为临港新片区十余个工程建设项目提供了BIM协同管控平台和全过程BIM咨询服务。</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3" w:firstLineChars="200"/>
        <w:jc w:val="both"/>
        <w:textAlignment w:val="auto"/>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科技添翼，赋能片区创新前行之路。</w:t>
      </w:r>
      <w:r>
        <w:rPr>
          <w:rFonts w:hint="eastAsia" w:ascii="Times New Roman" w:hAnsi="Times New Roman" w:eastAsia="仿宋_GB2312"/>
          <w:color w:val="auto"/>
          <w:sz w:val="32"/>
          <w:szCs w:val="32"/>
          <w:highlight w:val="none"/>
          <w:lang w:eastAsia="zh-CN" w:bidi="ar"/>
        </w:rPr>
        <w:t>聚焦运营管理需求和住户参与度，以设计阶段BIM技术深度融合应用为抓手，以施工阶段数据有效传递为依托，通过完整数字化交付奠定运营阶段数字孪生的坚实基座。通过将工程全生命期的建设BIM交付数据、运营感知数据、实时监测数据、在线工单数据、经营态势数据有机结合，将物联网、大数据、BIM等技术融合，打造“以人为本”的智慧解决方案，创造舒适、高效、便捷的人居空间。</w:t>
      </w:r>
    </w:p>
    <w:p>
      <w:pPr>
        <w:keepNext w:val="0"/>
        <w:keepLines w:val="0"/>
        <w:pageBreakBefore w:val="0"/>
        <w:widowControl w:val="0"/>
        <w:numPr>
          <w:ilvl w:val="-1"/>
          <w:numId w:val="0"/>
        </w:numPr>
        <w:kinsoku/>
        <w:wordWrap/>
        <w:overflowPunct/>
        <w:topLinePunct w:val="0"/>
        <w:bidi w:val="0"/>
        <w:snapToGrid/>
        <w:spacing w:after="0" w:afterLines="-2147483648" w:line="240" w:lineRule="auto"/>
        <w:ind w:leftChars="0" w:right="0" w:rightChars="0" w:firstLine="640" w:firstLineChars="200"/>
        <w:jc w:val="both"/>
        <w:textAlignment w:val="auto"/>
        <w:rPr>
          <w:rFonts w:hint="eastAsia"/>
          <w:highlight w:val="none"/>
        </w:rPr>
      </w:pPr>
      <w:r>
        <w:rPr>
          <w:rFonts w:hint="eastAsia" w:ascii="Times New Roman" w:hAnsi="Times New Roman" w:eastAsia="仿宋_GB2312"/>
          <w:color w:val="auto"/>
          <w:sz w:val="32"/>
          <w:szCs w:val="32"/>
          <w:highlight w:val="none"/>
          <w:lang w:eastAsia="zh-CN" w:bidi="ar"/>
        </w:rPr>
        <w:t>作为智慧城市的基本单元，上海建科集团携手临港服务共同打造的智慧社区管理系统V1.0已率先在临港公租房三期社区应用落地，实现城市精细化治理的“最后一公里”。（上海建科集团）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1F13E4"/>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D6307D"/>
    <w:rsid w:val="17EC425D"/>
    <w:rsid w:val="17ECC66A"/>
    <w:rsid w:val="17EF9815"/>
    <w:rsid w:val="17F84EE5"/>
    <w:rsid w:val="17FB059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07EEB4"/>
    <w:rsid w:val="1D2251D7"/>
    <w:rsid w:val="1D481109"/>
    <w:rsid w:val="1D5361AD"/>
    <w:rsid w:val="1DA96B97"/>
    <w:rsid w:val="1DAA4ED3"/>
    <w:rsid w:val="1DE226F6"/>
    <w:rsid w:val="1DFE3406"/>
    <w:rsid w:val="1E756385"/>
    <w:rsid w:val="1E8B1FEC"/>
    <w:rsid w:val="1EB11921"/>
    <w:rsid w:val="1EB91754"/>
    <w:rsid w:val="1EC4217D"/>
    <w:rsid w:val="1EDDD3FE"/>
    <w:rsid w:val="1EF9C54E"/>
    <w:rsid w:val="1F4B0664"/>
    <w:rsid w:val="1F592C68"/>
    <w:rsid w:val="1F642775"/>
    <w:rsid w:val="1F668E0E"/>
    <w:rsid w:val="1F6DF702"/>
    <w:rsid w:val="1F7C289F"/>
    <w:rsid w:val="1F7FE508"/>
    <w:rsid w:val="1F8B2AE2"/>
    <w:rsid w:val="1F916AB3"/>
    <w:rsid w:val="1F953961"/>
    <w:rsid w:val="1FB1659D"/>
    <w:rsid w:val="1FBFF1CB"/>
    <w:rsid w:val="1FC55C88"/>
    <w:rsid w:val="1FEF209F"/>
    <w:rsid w:val="1FF05635"/>
    <w:rsid w:val="1FF31CF7"/>
    <w:rsid w:val="1FFC4EB3"/>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3ED0545"/>
    <w:rsid w:val="34071D68"/>
    <w:rsid w:val="343B70D4"/>
    <w:rsid w:val="34693182"/>
    <w:rsid w:val="346A2930"/>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D7135C"/>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537311"/>
    <w:rsid w:val="3B7E6473"/>
    <w:rsid w:val="3B9E40F9"/>
    <w:rsid w:val="3B9E6AFA"/>
    <w:rsid w:val="3BBA4D52"/>
    <w:rsid w:val="3BD74519"/>
    <w:rsid w:val="3BDC16AF"/>
    <w:rsid w:val="3BE52A39"/>
    <w:rsid w:val="3BE84E70"/>
    <w:rsid w:val="3BF9E2C7"/>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AFFAC1"/>
    <w:rsid w:val="3DB65977"/>
    <w:rsid w:val="3DF32DF4"/>
    <w:rsid w:val="3E310271"/>
    <w:rsid w:val="3E5706C5"/>
    <w:rsid w:val="3E636CAD"/>
    <w:rsid w:val="3E6E11AD"/>
    <w:rsid w:val="3E7E7642"/>
    <w:rsid w:val="3E807EF2"/>
    <w:rsid w:val="3E9950E6"/>
    <w:rsid w:val="3E9FDC00"/>
    <w:rsid w:val="3EBF7396"/>
    <w:rsid w:val="3ECA0FAD"/>
    <w:rsid w:val="3ED54B2F"/>
    <w:rsid w:val="3EEFC2EB"/>
    <w:rsid w:val="3EF545D4"/>
    <w:rsid w:val="3EFFAB5A"/>
    <w:rsid w:val="3F2D1834"/>
    <w:rsid w:val="3F3101B5"/>
    <w:rsid w:val="3F732378"/>
    <w:rsid w:val="3F7B2D8C"/>
    <w:rsid w:val="3F7EFFF7"/>
    <w:rsid w:val="3F87756C"/>
    <w:rsid w:val="3FB64E89"/>
    <w:rsid w:val="3FBB10F7"/>
    <w:rsid w:val="3FBFB2C1"/>
    <w:rsid w:val="3FC62645"/>
    <w:rsid w:val="3FC767D9"/>
    <w:rsid w:val="3FCB7D3B"/>
    <w:rsid w:val="3FD87226"/>
    <w:rsid w:val="3FDA6FFE"/>
    <w:rsid w:val="3FE26C71"/>
    <w:rsid w:val="3FF71C39"/>
    <w:rsid w:val="3FF72DB8"/>
    <w:rsid w:val="3FF736A7"/>
    <w:rsid w:val="3FFBD45F"/>
    <w:rsid w:val="3FFF5F02"/>
    <w:rsid w:val="3FFF7D38"/>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BA5917"/>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BFD8D68"/>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C4492"/>
    <w:rsid w:val="4DBE61ED"/>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CD81CA"/>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1A94D5"/>
    <w:rsid w:val="57542D95"/>
    <w:rsid w:val="575541D7"/>
    <w:rsid w:val="575E2DB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AEBF48F"/>
    <w:rsid w:val="5AFE3AD6"/>
    <w:rsid w:val="5B192DE9"/>
    <w:rsid w:val="5B27113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DF19D11"/>
    <w:rsid w:val="5E04700C"/>
    <w:rsid w:val="5E0648A7"/>
    <w:rsid w:val="5E09107B"/>
    <w:rsid w:val="5E0D0017"/>
    <w:rsid w:val="5E1F0D94"/>
    <w:rsid w:val="5E394EDC"/>
    <w:rsid w:val="5E453881"/>
    <w:rsid w:val="5E505345"/>
    <w:rsid w:val="5E663E7B"/>
    <w:rsid w:val="5E6A5D46"/>
    <w:rsid w:val="5E74AEDC"/>
    <w:rsid w:val="5E7F2E0C"/>
    <w:rsid w:val="5E852A2B"/>
    <w:rsid w:val="5E8E131D"/>
    <w:rsid w:val="5E987B1D"/>
    <w:rsid w:val="5EAB603E"/>
    <w:rsid w:val="5EB010E6"/>
    <w:rsid w:val="5EBEF5C8"/>
    <w:rsid w:val="5EC7191B"/>
    <w:rsid w:val="5ECF10BB"/>
    <w:rsid w:val="5ECF1B47"/>
    <w:rsid w:val="5EDF286E"/>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BDFFB"/>
    <w:rsid w:val="5FBCF92C"/>
    <w:rsid w:val="5FDB1D9D"/>
    <w:rsid w:val="5FDC329F"/>
    <w:rsid w:val="5FE01AB3"/>
    <w:rsid w:val="5FEA90A8"/>
    <w:rsid w:val="5FF432C2"/>
    <w:rsid w:val="5FF552A2"/>
    <w:rsid w:val="5FF7CE4D"/>
    <w:rsid w:val="5FF7E204"/>
    <w:rsid w:val="5FF7E51D"/>
    <w:rsid w:val="5FFB3B6D"/>
    <w:rsid w:val="5FFCB8C1"/>
    <w:rsid w:val="5FFD53A6"/>
    <w:rsid w:val="5FFE6C12"/>
    <w:rsid w:val="5FFEA0C9"/>
    <w:rsid w:val="5FFEED4F"/>
    <w:rsid w:val="5FFF1780"/>
    <w:rsid w:val="5FFFB95A"/>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CBE407"/>
    <w:rsid w:val="62D1082D"/>
    <w:rsid w:val="62D64101"/>
    <w:rsid w:val="62DC3E7F"/>
    <w:rsid w:val="62DC55C0"/>
    <w:rsid w:val="62F84AC4"/>
    <w:rsid w:val="62FC72F4"/>
    <w:rsid w:val="62FF6F1D"/>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5E7D73A"/>
    <w:rsid w:val="662E5667"/>
    <w:rsid w:val="663E0BF4"/>
    <w:rsid w:val="664E3EC5"/>
    <w:rsid w:val="6683DB9E"/>
    <w:rsid w:val="669372EB"/>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DFB8DA"/>
    <w:rsid w:val="67F6F19D"/>
    <w:rsid w:val="67FC3283"/>
    <w:rsid w:val="67FD652A"/>
    <w:rsid w:val="67FF9B3D"/>
    <w:rsid w:val="67FFEC90"/>
    <w:rsid w:val="68112ADA"/>
    <w:rsid w:val="685AC63C"/>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3B75B"/>
    <w:rsid w:val="6ABA24C6"/>
    <w:rsid w:val="6AE24654"/>
    <w:rsid w:val="6AFA607C"/>
    <w:rsid w:val="6B2F0F2B"/>
    <w:rsid w:val="6B347553"/>
    <w:rsid w:val="6B577B98"/>
    <w:rsid w:val="6B6A02C3"/>
    <w:rsid w:val="6B7068D7"/>
    <w:rsid w:val="6B77103C"/>
    <w:rsid w:val="6B7E6B96"/>
    <w:rsid w:val="6B843095"/>
    <w:rsid w:val="6B8FA36D"/>
    <w:rsid w:val="6BBAA249"/>
    <w:rsid w:val="6BBE919F"/>
    <w:rsid w:val="6BE85984"/>
    <w:rsid w:val="6BEC17E0"/>
    <w:rsid w:val="6BF7DA80"/>
    <w:rsid w:val="6BFA7971"/>
    <w:rsid w:val="6C032026"/>
    <w:rsid w:val="6C037118"/>
    <w:rsid w:val="6C57857B"/>
    <w:rsid w:val="6C7563DF"/>
    <w:rsid w:val="6C793548"/>
    <w:rsid w:val="6CA1DA52"/>
    <w:rsid w:val="6D1A54F0"/>
    <w:rsid w:val="6D1F7E3A"/>
    <w:rsid w:val="6D374F86"/>
    <w:rsid w:val="6D7F9542"/>
    <w:rsid w:val="6D8053C3"/>
    <w:rsid w:val="6D8F45DB"/>
    <w:rsid w:val="6DA265FA"/>
    <w:rsid w:val="6DB34CEB"/>
    <w:rsid w:val="6DB81974"/>
    <w:rsid w:val="6DBDBABD"/>
    <w:rsid w:val="6DD733CE"/>
    <w:rsid w:val="6DDFCBBA"/>
    <w:rsid w:val="6DE30DE0"/>
    <w:rsid w:val="6DE77FDB"/>
    <w:rsid w:val="6DE9321C"/>
    <w:rsid w:val="6DEF0D1B"/>
    <w:rsid w:val="6DFBF63B"/>
    <w:rsid w:val="6DFE3533"/>
    <w:rsid w:val="6DFE5138"/>
    <w:rsid w:val="6E0650EF"/>
    <w:rsid w:val="6E0C43BB"/>
    <w:rsid w:val="6E1732CA"/>
    <w:rsid w:val="6E3904DB"/>
    <w:rsid w:val="6E3A5F81"/>
    <w:rsid w:val="6E4C47B8"/>
    <w:rsid w:val="6E564512"/>
    <w:rsid w:val="6E6A4988"/>
    <w:rsid w:val="6E71AE38"/>
    <w:rsid w:val="6E79B2CB"/>
    <w:rsid w:val="6E7C568B"/>
    <w:rsid w:val="6E9F9ADB"/>
    <w:rsid w:val="6EA14B04"/>
    <w:rsid w:val="6EAAC24F"/>
    <w:rsid w:val="6EAD14EE"/>
    <w:rsid w:val="6EBC4FFE"/>
    <w:rsid w:val="6EBF36B1"/>
    <w:rsid w:val="6EBF51DC"/>
    <w:rsid w:val="6EC35CE7"/>
    <w:rsid w:val="6EE8132F"/>
    <w:rsid w:val="6EF3EF09"/>
    <w:rsid w:val="6F3A4CB1"/>
    <w:rsid w:val="6F5F6124"/>
    <w:rsid w:val="6F656188"/>
    <w:rsid w:val="6F78732B"/>
    <w:rsid w:val="6F797765"/>
    <w:rsid w:val="6F7C8E16"/>
    <w:rsid w:val="6FB24E2D"/>
    <w:rsid w:val="6FCD0DC3"/>
    <w:rsid w:val="6FD985FF"/>
    <w:rsid w:val="6FEEBE7B"/>
    <w:rsid w:val="6FF13E8D"/>
    <w:rsid w:val="6FF6057A"/>
    <w:rsid w:val="6FF60D7F"/>
    <w:rsid w:val="6FF9CD3E"/>
    <w:rsid w:val="6FFE2F44"/>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529E2C"/>
    <w:rsid w:val="71833BD0"/>
    <w:rsid w:val="719A0BB7"/>
    <w:rsid w:val="71A845E4"/>
    <w:rsid w:val="71BE95FE"/>
    <w:rsid w:val="71C33C4E"/>
    <w:rsid w:val="71C3452B"/>
    <w:rsid w:val="72005AE0"/>
    <w:rsid w:val="72124F97"/>
    <w:rsid w:val="72374A3F"/>
    <w:rsid w:val="72531906"/>
    <w:rsid w:val="726522EC"/>
    <w:rsid w:val="726619E2"/>
    <w:rsid w:val="7273B1B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B7CDB"/>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6F8787"/>
    <w:rsid w:val="75722D56"/>
    <w:rsid w:val="757350D2"/>
    <w:rsid w:val="75825BCB"/>
    <w:rsid w:val="75DFD2B6"/>
    <w:rsid w:val="75E914E0"/>
    <w:rsid w:val="75F91781"/>
    <w:rsid w:val="75FD1071"/>
    <w:rsid w:val="75FD8C3E"/>
    <w:rsid w:val="75FF1DDF"/>
    <w:rsid w:val="75FF4D97"/>
    <w:rsid w:val="760B1A49"/>
    <w:rsid w:val="7629B897"/>
    <w:rsid w:val="76495766"/>
    <w:rsid w:val="765406AD"/>
    <w:rsid w:val="766964A3"/>
    <w:rsid w:val="76A20C6A"/>
    <w:rsid w:val="76AE068B"/>
    <w:rsid w:val="76B30508"/>
    <w:rsid w:val="76C010E3"/>
    <w:rsid w:val="76DDA6E0"/>
    <w:rsid w:val="76EF1C31"/>
    <w:rsid w:val="76FF0475"/>
    <w:rsid w:val="77031578"/>
    <w:rsid w:val="77107706"/>
    <w:rsid w:val="77407E24"/>
    <w:rsid w:val="77477B66"/>
    <w:rsid w:val="77550B7C"/>
    <w:rsid w:val="775A6197"/>
    <w:rsid w:val="777789B3"/>
    <w:rsid w:val="778F8D89"/>
    <w:rsid w:val="77A646EE"/>
    <w:rsid w:val="77BAB806"/>
    <w:rsid w:val="77BDBAF2"/>
    <w:rsid w:val="77C81353"/>
    <w:rsid w:val="77DD9A0A"/>
    <w:rsid w:val="77DF1E38"/>
    <w:rsid w:val="77DF6393"/>
    <w:rsid w:val="77E45CCE"/>
    <w:rsid w:val="77EB7E83"/>
    <w:rsid w:val="77EBE7E4"/>
    <w:rsid w:val="77EC519A"/>
    <w:rsid w:val="77EDF40F"/>
    <w:rsid w:val="77EF3313"/>
    <w:rsid w:val="77F04406"/>
    <w:rsid w:val="77F7752A"/>
    <w:rsid w:val="77FA66B5"/>
    <w:rsid w:val="77FE1662"/>
    <w:rsid w:val="77FE6733"/>
    <w:rsid w:val="77FF7473"/>
    <w:rsid w:val="78030C0D"/>
    <w:rsid w:val="780D320A"/>
    <w:rsid w:val="78153022"/>
    <w:rsid w:val="7817176B"/>
    <w:rsid w:val="782642CC"/>
    <w:rsid w:val="782E09E2"/>
    <w:rsid w:val="787648A7"/>
    <w:rsid w:val="78877F1D"/>
    <w:rsid w:val="788F25FD"/>
    <w:rsid w:val="78AA0FB2"/>
    <w:rsid w:val="78B2790D"/>
    <w:rsid w:val="78CE5280"/>
    <w:rsid w:val="78D67AA0"/>
    <w:rsid w:val="78E977D3"/>
    <w:rsid w:val="78F32E7F"/>
    <w:rsid w:val="78FAFA59"/>
    <w:rsid w:val="78FF419D"/>
    <w:rsid w:val="7912390B"/>
    <w:rsid w:val="7914278D"/>
    <w:rsid w:val="79180D6A"/>
    <w:rsid w:val="79232399"/>
    <w:rsid w:val="792D7313"/>
    <w:rsid w:val="79385B87"/>
    <w:rsid w:val="79406591"/>
    <w:rsid w:val="79415644"/>
    <w:rsid w:val="794A3243"/>
    <w:rsid w:val="795D2FDA"/>
    <w:rsid w:val="796564A1"/>
    <w:rsid w:val="797057FE"/>
    <w:rsid w:val="797AA848"/>
    <w:rsid w:val="79990BA0"/>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D098B"/>
    <w:rsid w:val="7AFF414C"/>
    <w:rsid w:val="7B1A0118"/>
    <w:rsid w:val="7B262912"/>
    <w:rsid w:val="7B510186"/>
    <w:rsid w:val="7B640A94"/>
    <w:rsid w:val="7B6A0FC6"/>
    <w:rsid w:val="7B6BBCED"/>
    <w:rsid w:val="7B7712BA"/>
    <w:rsid w:val="7B8D4BA2"/>
    <w:rsid w:val="7BBF7D2D"/>
    <w:rsid w:val="7BBFBDD9"/>
    <w:rsid w:val="7BD314DA"/>
    <w:rsid w:val="7BDF0F0E"/>
    <w:rsid w:val="7BE73057"/>
    <w:rsid w:val="7BEB28E1"/>
    <w:rsid w:val="7BF51326"/>
    <w:rsid w:val="7BFBDB6B"/>
    <w:rsid w:val="7BFF5241"/>
    <w:rsid w:val="7BFFBA14"/>
    <w:rsid w:val="7BFFFDF0"/>
    <w:rsid w:val="7C042B76"/>
    <w:rsid w:val="7C0DC28B"/>
    <w:rsid w:val="7C63789C"/>
    <w:rsid w:val="7C72BC48"/>
    <w:rsid w:val="7C961A20"/>
    <w:rsid w:val="7CBB19BD"/>
    <w:rsid w:val="7CC11C19"/>
    <w:rsid w:val="7CD03A2F"/>
    <w:rsid w:val="7CD673E6"/>
    <w:rsid w:val="7CDF7A3C"/>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E6850"/>
    <w:rsid w:val="7DBF0BFB"/>
    <w:rsid w:val="7DBF4391"/>
    <w:rsid w:val="7DDA71E4"/>
    <w:rsid w:val="7DDDC2D0"/>
    <w:rsid w:val="7DDF1E58"/>
    <w:rsid w:val="7DDF6B79"/>
    <w:rsid w:val="7DDFD140"/>
    <w:rsid w:val="7DE9F423"/>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7F8503"/>
    <w:rsid w:val="7E976E76"/>
    <w:rsid w:val="7E9B3C8F"/>
    <w:rsid w:val="7E9FF47D"/>
    <w:rsid w:val="7EA63C5A"/>
    <w:rsid w:val="7EA6506C"/>
    <w:rsid w:val="7EBF19DA"/>
    <w:rsid w:val="7EBF9F9E"/>
    <w:rsid w:val="7EBFA908"/>
    <w:rsid w:val="7EC76812"/>
    <w:rsid w:val="7ECBF843"/>
    <w:rsid w:val="7ED345C6"/>
    <w:rsid w:val="7EDF33AF"/>
    <w:rsid w:val="7EDF9C1A"/>
    <w:rsid w:val="7EE07FBC"/>
    <w:rsid w:val="7EF6BA1B"/>
    <w:rsid w:val="7EFBEC5B"/>
    <w:rsid w:val="7EFCE2EF"/>
    <w:rsid w:val="7EFF243B"/>
    <w:rsid w:val="7EFF7C28"/>
    <w:rsid w:val="7EFFB51D"/>
    <w:rsid w:val="7EFFF8E0"/>
    <w:rsid w:val="7F2F0170"/>
    <w:rsid w:val="7F3344D2"/>
    <w:rsid w:val="7F374BD2"/>
    <w:rsid w:val="7F3EF109"/>
    <w:rsid w:val="7F3FA9E6"/>
    <w:rsid w:val="7F412798"/>
    <w:rsid w:val="7F56C5CB"/>
    <w:rsid w:val="7F5B0F60"/>
    <w:rsid w:val="7F613DD0"/>
    <w:rsid w:val="7F642662"/>
    <w:rsid w:val="7F65EC78"/>
    <w:rsid w:val="7F668CE0"/>
    <w:rsid w:val="7F6F2316"/>
    <w:rsid w:val="7F6FDE85"/>
    <w:rsid w:val="7F7704E9"/>
    <w:rsid w:val="7F7BA113"/>
    <w:rsid w:val="7F7CD479"/>
    <w:rsid w:val="7F7F7E1A"/>
    <w:rsid w:val="7F7FD183"/>
    <w:rsid w:val="7F8E7414"/>
    <w:rsid w:val="7F934C4E"/>
    <w:rsid w:val="7F9FBAF7"/>
    <w:rsid w:val="7FA78FE5"/>
    <w:rsid w:val="7FAB0DC6"/>
    <w:rsid w:val="7FB30DB2"/>
    <w:rsid w:val="7FB33C48"/>
    <w:rsid w:val="7FB59996"/>
    <w:rsid w:val="7FB7A296"/>
    <w:rsid w:val="7FBD886B"/>
    <w:rsid w:val="7FBF2F77"/>
    <w:rsid w:val="7FC31EAD"/>
    <w:rsid w:val="7FC42C6F"/>
    <w:rsid w:val="7FC70D26"/>
    <w:rsid w:val="7FCD7385"/>
    <w:rsid w:val="7FCE0A7B"/>
    <w:rsid w:val="7FCF7BFF"/>
    <w:rsid w:val="7FD10921"/>
    <w:rsid w:val="7FD797CC"/>
    <w:rsid w:val="7FDB73AA"/>
    <w:rsid w:val="7FDDB124"/>
    <w:rsid w:val="7FDE0D90"/>
    <w:rsid w:val="7FDF37C4"/>
    <w:rsid w:val="7FDFA58C"/>
    <w:rsid w:val="7FDFC67D"/>
    <w:rsid w:val="7FE26D6E"/>
    <w:rsid w:val="7FE31B10"/>
    <w:rsid w:val="7FE4A1E4"/>
    <w:rsid w:val="7FE9BE57"/>
    <w:rsid w:val="7FEB5C47"/>
    <w:rsid w:val="7FED969A"/>
    <w:rsid w:val="7FEF26BA"/>
    <w:rsid w:val="7FEF8190"/>
    <w:rsid w:val="7FF2047A"/>
    <w:rsid w:val="7FF3521E"/>
    <w:rsid w:val="7FF3C86D"/>
    <w:rsid w:val="7FF74440"/>
    <w:rsid w:val="7FF77983"/>
    <w:rsid w:val="7FF7CBDD"/>
    <w:rsid w:val="7FFA3EF9"/>
    <w:rsid w:val="7FFAEA40"/>
    <w:rsid w:val="7FFD4662"/>
    <w:rsid w:val="7FFD5613"/>
    <w:rsid w:val="7FFD5B09"/>
    <w:rsid w:val="7FFD7C09"/>
    <w:rsid w:val="7FFDB997"/>
    <w:rsid w:val="7FFDBA6F"/>
    <w:rsid w:val="7FFDE599"/>
    <w:rsid w:val="7FFE096A"/>
    <w:rsid w:val="7FFEC749"/>
    <w:rsid w:val="7FFF1FF6"/>
    <w:rsid w:val="7FFF5500"/>
    <w:rsid w:val="7FFF78DC"/>
    <w:rsid w:val="7FFF7DC9"/>
    <w:rsid w:val="7FFF82B6"/>
    <w:rsid w:val="7FFFAA6A"/>
    <w:rsid w:val="7FFFF65E"/>
    <w:rsid w:val="8A4F811B"/>
    <w:rsid w:val="8A7E7EC2"/>
    <w:rsid w:val="8E3BE4FF"/>
    <w:rsid w:val="8F3F1F3D"/>
    <w:rsid w:val="8FF68884"/>
    <w:rsid w:val="96E68C38"/>
    <w:rsid w:val="99DF7708"/>
    <w:rsid w:val="9AF95D50"/>
    <w:rsid w:val="9BEFC015"/>
    <w:rsid w:val="9CBFEA14"/>
    <w:rsid w:val="9D72D5BA"/>
    <w:rsid w:val="9DEF280E"/>
    <w:rsid w:val="9DFEEF3A"/>
    <w:rsid w:val="9E3955F3"/>
    <w:rsid w:val="9E6B7339"/>
    <w:rsid w:val="9EF670B2"/>
    <w:rsid w:val="9EF7F76B"/>
    <w:rsid w:val="9EFECCC2"/>
    <w:rsid w:val="9EFFE6E8"/>
    <w:rsid w:val="9FAF4F67"/>
    <w:rsid w:val="9FEDE013"/>
    <w:rsid w:val="9FFF52DD"/>
    <w:rsid w:val="A1F34BD9"/>
    <w:rsid w:val="A3BEC521"/>
    <w:rsid w:val="A473835B"/>
    <w:rsid w:val="A5F1E8E7"/>
    <w:rsid w:val="A6FC09BA"/>
    <w:rsid w:val="A7E4BCA3"/>
    <w:rsid w:val="A7EE2DE9"/>
    <w:rsid w:val="A7FDE82C"/>
    <w:rsid w:val="AAFC54E8"/>
    <w:rsid w:val="ABEF319C"/>
    <w:rsid w:val="ABFF5232"/>
    <w:rsid w:val="ACFFC1AE"/>
    <w:rsid w:val="AEF76386"/>
    <w:rsid w:val="AEFF1721"/>
    <w:rsid w:val="AEFFE6A1"/>
    <w:rsid w:val="AF6FD3DE"/>
    <w:rsid w:val="AF7F57D0"/>
    <w:rsid w:val="AFAF0645"/>
    <w:rsid w:val="AFBDBDD7"/>
    <w:rsid w:val="AFDE11E1"/>
    <w:rsid w:val="AFFA4E97"/>
    <w:rsid w:val="AFFD33BC"/>
    <w:rsid w:val="AFFEFBE6"/>
    <w:rsid w:val="AFFFDCA8"/>
    <w:rsid w:val="B0BC83CE"/>
    <w:rsid w:val="B1E90C80"/>
    <w:rsid w:val="B35F9882"/>
    <w:rsid w:val="B3B959F4"/>
    <w:rsid w:val="B4FB9436"/>
    <w:rsid w:val="B5D796BD"/>
    <w:rsid w:val="B5FF93D4"/>
    <w:rsid w:val="B6BE2F38"/>
    <w:rsid w:val="B6DFFB4B"/>
    <w:rsid w:val="B6FB0EFC"/>
    <w:rsid w:val="B6FE6451"/>
    <w:rsid w:val="B7278174"/>
    <w:rsid w:val="B76F7F9D"/>
    <w:rsid w:val="B77FB25E"/>
    <w:rsid w:val="B7DF6920"/>
    <w:rsid w:val="B7EEFB99"/>
    <w:rsid w:val="B7EFBEC5"/>
    <w:rsid w:val="B7F9DD92"/>
    <w:rsid w:val="BA7B23C6"/>
    <w:rsid w:val="BAFD0431"/>
    <w:rsid w:val="BB7E507B"/>
    <w:rsid w:val="BBBBA0EC"/>
    <w:rsid w:val="BBBD0F18"/>
    <w:rsid w:val="BBBD5052"/>
    <w:rsid w:val="BBCE6A08"/>
    <w:rsid w:val="BBEBA678"/>
    <w:rsid w:val="BBFED678"/>
    <w:rsid w:val="BC7B0866"/>
    <w:rsid w:val="BCBAA610"/>
    <w:rsid w:val="BCBFBBCB"/>
    <w:rsid w:val="BCCFB9EB"/>
    <w:rsid w:val="BD159B47"/>
    <w:rsid w:val="BD5F9C39"/>
    <w:rsid w:val="BD9E6A5B"/>
    <w:rsid w:val="BDBF3C4C"/>
    <w:rsid w:val="BDDF1D90"/>
    <w:rsid w:val="BDFDABC8"/>
    <w:rsid w:val="BDFF569A"/>
    <w:rsid w:val="BDFF7D51"/>
    <w:rsid w:val="BE262179"/>
    <w:rsid w:val="BE332371"/>
    <w:rsid w:val="BE5B2936"/>
    <w:rsid w:val="BE679F46"/>
    <w:rsid w:val="BE6F17A4"/>
    <w:rsid w:val="BE9F67BB"/>
    <w:rsid w:val="BED7A7AE"/>
    <w:rsid w:val="BEEF4F54"/>
    <w:rsid w:val="BEFA91F8"/>
    <w:rsid w:val="BF2F4406"/>
    <w:rsid w:val="BF5E30CB"/>
    <w:rsid w:val="BF69B727"/>
    <w:rsid w:val="BF7FD8DD"/>
    <w:rsid w:val="BFAD0A5B"/>
    <w:rsid w:val="BFB5CE66"/>
    <w:rsid w:val="BFBFF975"/>
    <w:rsid w:val="BFCEC373"/>
    <w:rsid w:val="BFDF4577"/>
    <w:rsid w:val="BFE0A2C8"/>
    <w:rsid w:val="BFEB5EF1"/>
    <w:rsid w:val="BFF1AB59"/>
    <w:rsid w:val="BFF95C8C"/>
    <w:rsid w:val="BFFB5F1D"/>
    <w:rsid w:val="BFFE5DDC"/>
    <w:rsid w:val="BFFF23D7"/>
    <w:rsid w:val="C3B70622"/>
    <w:rsid w:val="C4B7CC1C"/>
    <w:rsid w:val="C5177F48"/>
    <w:rsid w:val="C52D4053"/>
    <w:rsid w:val="C557193B"/>
    <w:rsid w:val="C6FF6AF0"/>
    <w:rsid w:val="C75B988A"/>
    <w:rsid w:val="C7E75DCE"/>
    <w:rsid w:val="C7F79355"/>
    <w:rsid w:val="C9FEBEBF"/>
    <w:rsid w:val="C9FFFC85"/>
    <w:rsid w:val="CB97801F"/>
    <w:rsid w:val="CBD3D240"/>
    <w:rsid w:val="CBDFDB75"/>
    <w:rsid w:val="CBEF6020"/>
    <w:rsid w:val="CBFF0587"/>
    <w:rsid w:val="CD1ED750"/>
    <w:rsid w:val="CEEFDDC6"/>
    <w:rsid w:val="CF9E6108"/>
    <w:rsid w:val="CFAE57BC"/>
    <w:rsid w:val="CFFADD31"/>
    <w:rsid w:val="D0F2B0C7"/>
    <w:rsid w:val="D13EFE29"/>
    <w:rsid w:val="D176162E"/>
    <w:rsid w:val="D27BA209"/>
    <w:rsid w:val="D2FBD6E4"/>
    <w:rsid w:val="D3BFE219"/>
    <w:rsid w:val="D3DE22B9"/>
    <w:rsid w:val="D47FAF2C"/>
    <w:rsid w:val="D59E8223"/>
    <w:rsid w:val="D5A6E39A"/>
    <w:rsid w:val="D5F770F9"/>
    <w:rsid w:val="D63F8C29"/>
    <w:rsid w:val="D6763BF3"/>
    <w:rsid w:val="D6A7B808"/>
    <w:rsid w:val="D6BF5217"/>
    <w:rsid w:val="D6DFF190"/>
    <w:rsid w:val="D7CFD767"/>
    <w:rsid w:val="D7E7DA27"/>
    <w:rsid w:val="D7FC25F6"/>
    <w:rsid w:val="D7FF88BD"/>
    <w:rsid w:val="D7FF89B3"/>
    <w:rsid w:val="D7FFCCE3"/>
    <w:rsid w:val="D85C70CE"/>
    <w:rsid w:val="D8770DC2"/>
    <w:rsid w:val="D87D417D"/>
    <w:rsid w:val="D89DA7C4"/>
    <w:rsid w:val="D96F6EA3"/>
    <w:rsid w:val="DAAA1B64"/>
    <w:rsid w:val="DB47FC2D"/>
    <w:rsid w:val="DB7F0A3B"/>
    <w:rsid w:val="DBD754C0"/>
    <w:rsid w:val="DBDECA1E"/>
    <w:rsid w:val="DBEFC53B"/>
    <w:rsid w:val="DBF281F9"/>
    <w:rsid w:val="DBF58F63"/>
    <w:rsid w:val="DBFC3819"/>
    <w:rsid w:val="DBFF13D9"/>
    <w:rsid w:val="DBFFEA6B"/>
    <w:rsid w:val="DCDF9196"/>
    <w:rsid w:val="DD27AB82"/>
    <w:rsid w:val="DD87AC26"/>
    <w:rsid w:val="DDD7C64C"/>
    <w:rsid w:val="DDF9E743"/>
    <w:rsid w:val="DDFAF6CE"/>
    <w:rsid w:val="DE776E97"/>
    <w:rsid w:val="DEBF8317"/>
    <w:rsid w:val="DECF2995"/>
    <w:rsid w:val="DED57C2F"/>
    <w:rsid w:val="DEFF0A50"/>
    <w:rsid w:val="DF1FB04D"/>
    <w:rsid w:val="DF3E572B"/>
    <w:rsid w:val="DF59C35A"/>
    <w:rsid w:val="DF6FD4A4"/>
    <w:rsid w:val="DF7EFC34"/>
    <w:rsid w:val="DF9F823D"/>
    <w:rsid w:val="DFA9FE5A"/>
    <w:rsid w:val="DFBCE9AC"/>
    <w:rsid w:val="DFBE840B"/>
    <w:rsid w:val="DFD6988B"/>
    <w:rsid w:val="DFDB1FE6"/>
    <w:rsid w:val="DFED894A"/>
    <w:rsid w:val="DFF31655"/>
    <w:rsid w:val="DFF33E34"/>
    <w:rsid w:val="DFF7ACFA"/>
    <w:rsid w:val="DFFE22AA"/>
    <w:rsid w:val="DFFF2A30"/>
    <w:rsid w:val="DFFF84C9"/>
    <w:rsid w:val="E3933C23"/>
    <w:rsid w:val="E3B349C5"/>
    <w:rsid w:val="E3FF932D"/>
    <w:rsid w:val="E42DD954"/>
    <w:rsid w:val="E4FEAD11"/>
    <w:rsid w:val="E5332D6D"/>
    <w:rsid w:val="E5EF7DAE"/>
    <w:rsid w:val="E5FE16B2"/>
    <w:rsid w:val="E5FE58A7"/>
    <w:rsid w:val="E63F609D"/>
    <w:rsid w:val="E6A99FDA"/>
    <w:rsid w:val="E6BF6061"/>
    <w:rsid w:val="E6D79DB9"/>
    <w:rsid w:val="E6F7D7EF"/>
    <w:rsid w:val="E6FB339E"/>
    <w:rsid w:val="E7798F6E"/>
    <w:rsid w:val="E77EA97D"/>
    <w:rsid w:val="E7BFA7C5"/>
    <w:rsid w:val="E7C345E7"/>
    <w:rsid w:val="E7DE2F6E"/>
    <w:rsid w:val="E7F68B68"/>
    <w:rsid w:val="E7FE450A"/>
    <w:rsid w:val="E87F5BA3"/>
    <w:rsid w:val="E8BB4510"/>
    <w:rsid w:val="E96B3B4D"/>
    <w:rsid w:val="EA8F4B62"/>
    <w:rsid w:val="EADF072E"/>
    <w:rsid w:val="EAEFF623"/>
    <w:rsid w:val="EAFB1617"/>
    <w:rsid w:val="EAFB4255"/>
    <w:rsid w:val="EB3CE8B4"/>
    <w:rsid w:val="EBA70D36"/>
    <w:rsid w:val="EC193F3F"/>
    <w:rsid w:val="EC7B6969"/>
    <w:rsid w:val="ED7AE5C9"/>
    <w:rsid w:val="ED8B1048"/>
    <w:rsid w:val="EDBCA700"/>
    <w:rsid w:val="EDCF953F"/>
    <w:rsid w:val="EDEDCE19"/>
    <w:rsid w:val="EDEF653B"/>
    <w:rsid w:val="EDFE9EB9"/>
    <w:rsid w:val="EDFF10DD"/>
    <w:rsid w:val="EE0EDBC3"/>
    <w:rsid w:val="EE4F8CA7"/>
    <w:rsid w:val="EE7665A8"/>
    <w:rsid w:val="EEA5AFD2"/>
    <w:rsid w:val="EEBD427A"/>
    <w:rsid w:val="EEEEBC80"/>
    <w:rsid w:val="EF1E49F5"/>
    <w:rsid w:val="EF3725FC"/>
    <w:rsid w:val="EF7370BD"/>
    <w:rsid w:val="EF7DB1B0"/>
    <w:rsid w:val="EF7EE24E"/>
    <w:rsid w:val="EF7F9619"/>
    <w:rsid w:val="EFCF1A5A"/>
    <w:rsid w:val="EFD76993"/>
    <w:rsid w:val="EFEFD270"/>
    <w:rsid w:val="EFF1C90F"/>
    <w:rsid w:val="EFF726FE"/>
    <w:rsid w:val="EFF7C5D5"/>
    <w:rsid w:val="EFFB5498"/>
    <w:rsid w:val="EFFC757B"/>
    <w:rsid w:val="EFFF0F2E"/>
    <w:rsid w:val="EFFF4406"/>
    <w:rsid w:val="EFFFC3AF"/>
    <w:rsid w:val="F0FF5C6D"/>
    <w:rsid w:val="F1670070"/>
    <w:rsid w:val="F1771572"/>
    <w:rsid w:val="F179CE75"/>
    <w:rsid w:val="F22F0E4B"/>
    <w:rsid w:val="F27D26A7"/>
    <w:rsid w:val="F29ED2C8"/>
    <w:rsid w:val="F2F0090F"/>
    <w:rsid w:val="F2F5EB34"/>
    <w:rsid w:val="F2FB47C0"/>
    <w:rsid w:val="F2FEA681"/>
    <w:rsid w:val="F2FF5829"/>
    <w:rsid w:val="F35E39B9"/>
    <w:rsid w:val="F3BFD672"/>
    <w:rsid w:val="F3C7BE51"/>
    <w:rsid w:val="F3CB61FC"/>
    <w:rsid w:val="F3CC4E2E"/>
    <w:rsid w:val="F3D7F259"/>
    <w:rsid w:val="F3DB97E7"/>
    <w:rsid w:val="F3F954B4"/>
    <w:rsid w:val="F3FBC58F"/>
    <w:rsid w:val="F49D257D"/>
    <w:rsid w:val="F4FF4D52"/>
    <w:rsid w:val="F5DF10E6"/>
    <w:rsid w:val="F5EF4CE2"/>
    <w:rsid w:val="F5F704BE"/>
    <w:rsid w:val="F5F76D0E"/>
    <w:rsid w:val="F5FB6E9A"/>
    <w:rsid w:val="F5FE5B48"/>
    <w:rsid w:val="F68EFF9F"/>
    <w:rsid w:val="F6CE9DBA"/>
    <w:rsid w:val="F6F1A6B9"/>
    <w:rsid w:val="F6FE73CB"/>
    <w:rsid w:val="F732AC09"/>
    <w:rsid w:val="F7396B9E"/>
    <w:rsid w:val="F779A7F1"/>
    <w:rsid w:val="F7A34AFD"/>
    <w:rsid w:val="F7AEAEAE"/>
    <w:rsid w:val="F7BEA3A8"/>
    <w:rsid w:val="F7D59AC5"/>
    <w:rsid w:val="F7D79EA9"/>
    <w:rsid w:val="F7DE316A"/>
    <w:rsid w:val="F7DF7768"/>
    <w:rsid w:val="F7DFAB18"/>
    <w:rsid w:val="F7DFD6F7"/>
    <w:rsid w:val="F7E7528D"/>
    <w:rsid w:val="F7E7E79E"/>
    <w:rsid w:val="F7EF9CC6"/>
    <w:rsid w:val="F7EFFDF5"/>
    <w:rsid w:val="F7F9BB23"/>
    <w:rsid w:val="F7FEC24A"/>
    <w:rsid w:val="F7FEFFFB"/>
    <w:rsid w:val="F83F357C"/>
    <w:rsid w:val="F8FEBBBF"/>
    <w:rsid w:val="F96B792C"/>
    <w:rsid w:val="F96FD6A8"/>
    <w:rsid w:val="F9C729BB"/>
    <w:rsid w:val="F9F35C3C"/>
    <w:rsid w:val="F9FEC6B5"/>
    <w:rsid w:val="FA1FE0CE"/>
    <w:rsid w:val="FA7DCAB7"/>
    <w:rsid w:val="FA9FECB8"/>
    <w:rsid w:val="FAE763BF"/>
    <w:rsid w:val="FAF7F527"/>
    <w:rsid w:val="FB2FA4A8"/>
    <w:rsid w:val="FB3B684F"/>
    <w:rsid w:val="FB3ED808"/>
    <w:rsid w:val="FB5BD086"/>
    <w:rsid w:val="FB737563"/>
    <w:rsid w:val="FB7563FE"/>
    <w:rsid w:val="FB9E9514"/>
    <w:rsid w:val="FBAAC427"/>
    <w:rsid w:val="FBAF00D6"/>
    <w:rsid w:val="FBDBA6F9"/>
    <w:rsid w:val="FBDFA387"/>
    <w:rsid w:val="FBE71C25"/>
    <w:rsid w:val="FBF2FC9A"/>
    <w:rsid w:val="FBFA1A4A"/>
    <w:rsid w:val="FBFC0C31"/>
    <w:rsid w:val="FBFEB715"/>
    <w:rsid w:val="FBFF19A4"/>
    <w:rsid w:val="FBFF4C7F"/>
    <w:rsid w:val="FBFFA817"/>
    <w:rsid w:val="FBFFFA5A"/>
    <w:rsid w:val="FC59C8A6"/>
    <w:rsid w:val="FCE36C2F"/>
    <w:rsid w:val="FCFCF4AD"/>
    <w:rsid w:val="FD175450"/>
    <w:rsid w:val="FD2FEE05"/>
    <w:rsid w:val="FD4F8490"/>
    <w:rsid w:val="FD5FBB9F"/>
    <w:rsid w:val="FD7C472A"/>
    <w:rsid w:val="FD7D42ED"/>
    <w:rsid w:val="FD96F1F9"/>
    <w:rsid w:val="FDAEB769"/>
    <w:rsid w:val="FDBDCE54"/>
    <w:rsid w:val="FDCC5D92"/>
    <w:rsid w:val="FDDB0E04"/>
    <w:rsid w:val="FDDF5990"/>
    <w:rsid w:val="FDDF894F"/>
    <w:rsid w:val="FDE36BE8"/>
    <w:rsid w:val="FDEDF181"/>
    <w:rsid w:val="FDEF5873"/>
    <w:rsid w:val="FDF1C64A"/>
    <w:rsid w:val="FDF3B2B3"/>
    <w:rsid w:val="FDF79101"/>
    <w:rsid w:val="FDF7E316"/>
    <w:rsid w:val="FDF9C39F"/>
    <w:rsid w:val="FDFB05C8"/>
    <w:rsid w:val="FDFE1223"/>
    <w:rsid w:val="FDFEF644"/>
    <w:rsid w:val="FDFF3529"/>
    <w:rsid w:val="FDFFE92E"/>
    <w:rsid w:val="FE6FD691"/>
    <w:rsid w:val="FE83F7A8"/>
    <w:rsid w:val="FE9EB501"/>
    <w:rsid w:val="FEA350BD"/>
    <w:rsid w:val="FEAE3BCD"/>
    <w:rsid w:val="FEAF0EC4"/>
    <w:rsid w:val="FEDEBB0D"/>
    <w:rsid w:val="FEEB7AF3"/>
    <w:rsid w:val="FEEDFD5A"/>
    <w:rsid w:val="FEEE8048"/>
    <w:rsid w:val="FEF640DE"/>
    <w:rsid w:val="FEFAC1F4"/>
    <w:rsid w:val="FEFF21CB"/>
    <w:rsid w:val="FF3B3EAC"/>
    <w:rsid w:val="FF3F01F6"/>
    <w:rsid w:val="FF45046D"/>
    <w:rsid w:val="FF4917E2"/>
    <w:rsid w:val="FF5A93C2"/>
    <w:rsid w:val="FF5EDB19"/>
    <w:rsid w:val="FF662C8F"/>
    <w:rsid w:val="FF671EB3"/>
    <w:rsid w:val="FF6753AA"/>
    <w:rsid w:val="FF6C7C2D"/>
    <w:rsid w:val="FF6E178B"/>
    <w:rsid w:val="FF6ED252"/>
    <w:rsid w:val="FF751C20"/>
    <w:rsid w:val="FF7A57A5"/>
    <w:rsid w:val="FF7B18A3"/>
    <w:rsid w:val="FF7E76A7"/>
    <w:rsid w:val="FF7F866E"/>
    <w:rsid w:val="FF7F89A8"/>
    <w:rsid w:val="FF7FC72D"/>
    <w:rsid w:val="FF7FDC6C"/>
    <w:rsid w:val="FF911BAB"/>
    <w:rsid w:val="FF9DA432"/>
    <w:rsid w:val="FFAE883F"/>
    <w:rsid w:val="FFAF0F00"/>
    <w:rsid w:val="FFB78824"/>
    <w:rsid w:val="FFB9FE5A"/>
    <w:rsid w:val="FFBC42CC"/>
    <w:rsid w:val="FFBE0A08"/>
    <w:rsid w:val="FFBF1F67"/>
    <w:rsid w:val="FFBF45F0"/>
    <w:rsid w:val="FFBFC5E6"/>
    <w:rsid w:val="FFCA874D"/>
    <w:rsid w:val="FFCBCC61"/>
    <w:rsid w:val="FFCEA1F3"/>
    <w:rsid w:val="FFCF40BA"/>
    <w:rsid w:val="FFCF8511"/>
    <w:rsid w:val="FFD73B98"/>
    <w:rsid w:val="FFDD4562"/>
    <w:rsid w:val="FFDE10B8"/>
    <w:rsid w:val="FFDF3D66"/>
    <w:rsid w:val="FFDFF35C"/>
    <w:rsid w:val="FFE7004C"/>
    <w:rsid w:val="FFE7D7F2"/>
    <w:rsid w:val="FFEAB5DB"/>
    <w:rsid w:val="FFEB5167"/>
    <w:rsid w:val="FFEB7359"/>
    <w:rsid w:val="FFEDA709"/>
    <w:rsid w:val="FFEFA9EF"/>
    <w:rsid w:val="FFEFECBB"/>
    <w:rsid w:val="FFF25BE8"/>
    <w:rsid w:val="FFF419A6"/>
    <w:rsid w:val="FFF73939"/>
    <w:rsid w:val="FFFA9034"/>
    <w:rsid w:val="FFFD4EB1"/>
    <w:rsid w:val="FFFD723B"/>
    <w:rsid w:val="FFFE091D"/>
    <w:rsid w:val="FFFE8710"/>
    <w:rsid w:val="FFFF14E0"/>
    <w:rsid w:val="FFFF218B"/>
    <w:rsid w:val="FFFF382F"/>
    <w:rsid w:val="FFFF420C"/>
    <w:rsid w:val="FFFF568A"/>
    <w:rsid w:val="FFFF6054"/>
    <w:rsid w:val="FFFF8693"/>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13</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2022-05-03T05:49:00Z</dcterms:created>
  <dc:creator>user</dc:creator>
  <cp:lastModifiedBy>user</cp:lastModifiedBy>
  <cp:lastPrinted>2022-08-26T11:28:00Z</cp:lastPrinted>
  <dcterms:modified xsi:type="dcterms:W3CDTF">2022-09-14T17:55:42Z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