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right="-101" w:rightChars="-42"/>
        <w:jc w:val="center"/>
        <w:rPr>
          <w:rFonts w:ascii="Monotype Corsiva" w:hAnsi="Monotype Corsiva" w:eastAsia="方正舒体"/>
          <w:b/>
          <w:sz w:val="36"/>
          <w:szCs w:val="36"/>
          <w:highlight w:val="none"/>
        </w:rPr>
      </w:pPr>
      <w:r>
        <w:rPr>
          <w:rFonts w:hint="eastAsia" w:ascii="华文行楷" w:eastAsia="华文行楷"/>
          <w:color w:val="FF0000"/>
          <w:spacing w:val="-60"/>
          <w:sz w:val="180"/>
          <w:szCs w:val="180"/>
          <w:highlight w:val="none"/>
        </w:rPr>
        <w:t>上海国资</w:t>
      </w:r>
    </w:p>
    <w:p>
      <w:pPr>
        <w:widowControl w:val="0"/>
        <w:spacing w:line="480" w:lineRule="exact"/>
        <w:ind w:right="-101" w:rightChars="-42"/>
        <w:jc w:val="center"/>
        <w:rPr>
          <w:b/>
          <w:sz w:val="32"/>
          <w:highlight w:val="none"/>
        </w:rPr>
      </w:pPr>
      <w:r>
        <w:rPr>
          <w:rFonts w:hint="eastAsia"/>
          <w:b/>
          <w:sz w:val="32"/>
          <w:highlight w:val="none"/>
        </w:rPr>
        <w:t>第</w:t>
      </w:r>
      <w:r>
        <w:rPr>
          <w:rFonts w:hint="eastAsia"/>
          <w:b/>
          <w:sz w:val="32"/>
          <w:highlight w:val="none"/>
          <w:lang w:val="en-US" w:eastAsia="zh-CN"/>
        </w:rPr>
        <w:t>32</w:t>
      </w:r>
      <w:r>
        <w:rPr>
          <w:rFonts w:hint="eastAsia"/>
          <w:b/>
          <w:sz w:val="32"/>
          <w:highlight w:val="none"/>
        </w:rPr>
        <w:t>期</w:t>
      </w:r>
    </w:p>
    <w:p>
      <w:pPr>
        <w:widowControl w:val="0"/>
        <w:spacing w:line="480" w:lineRule="exact"/>
        <w:ind w:right="-101" w:rightChars="-42"/>
        <w:jc w:val="center"/>
        <w:rPr>
          <w:b/>
          <w:sz w:val="32"/>
          <w:highlight w:val="none"/>
        </w:rPr>
      </w:pPr>
    </w:p>
    <w:p>
      <w:pPr>
        <w:widowControl w:val="0"/>
        <w:spacing w:line="360" w:lineRule="exact"/>
        <w:ind w:right="-101" w:rightChars="-42"/>
        <w:rPr>
          <w:rFonts w:ascii="楷体_GB2312" w:eastAsia="楷体_GB2312"/>
          <w:b/>
          <w:spacing w:val="-14"/>
          <w:sz w:val="32"/>
          <w:highlight w:val="none"/>
        </w:rPr>
      </w:pPr>
      <w:r>
        <w:rPr>
          <w:rFonts w:hint="eastAsia" w:ascii="楷体_GB2312" w:eastAsia="楷体_GB2312"/>
          <w:spacing w:val="1"/>
          <w:w w:val="94"/>
          <w:kern w:val="0"/>
          <w:sz w:val="28"/>
          <w:highlight w:val="none"/>
          <w:fitText w:val="5040" w:id="-1531678206"/>
        </w:rPr>
        <w:t>上海市国有资产监督管理委员会党委办公</w:t>
      </w:r>
      <w:r>
        <w:rPr>
          <w:rFonts w:hint="eastAsia" w:ascii="楷体_GB2312" w:eastAsia="楷体_GB2312"/>
          <w:spacing w:val="19"/>
          <w:w w:val="94"/>
          <w:kern w:val="0"/>
          <w:sz w:val="28"/>
          <w:highlight w:val="none"/>
          <w:fitText w:val="5040" w:id="-1531678206"/>
        </w:rPr>
        <w:t>室</w:t>
      </w:r>
    </w:p>
    <w:p>
      <w:pPr>
        <w:widowControl w:val="0"/>
        <w:spacing w:line="360" w:lineRule="exact"/>
        <w:ind w:right="-101" w:rightChars="-42"/>
        <w:rPr>
          <w:rFonts w:ascii="楷体_GB2312" w:eastAsia="楷体_GB2312"/>
          <w:spacing w:val="-14"/>
          <w:sz w:val="28"/>
          <w:highlight w:val="none"/>
          <w:u w:val="single" w:color="FF0000"/>
        </w:rPr>
      </w:pPr>
      <w:r>
        <w:rPr>
          <w:rFonts w:hint="eastAsia" w:ascii="楷体_GB2312" w:eastAsia="楷体_GB2312"/>
          <w:spacing w:val="9"/>
          <w:kern w:val="0"/>
          <w:sz w:val="28"/>
          <w:highlight w:val="none"/>
          <w:u w:val="single" w:color="FF0000"/>
          <w:fitText w:val="5068" w:id="-1531678205"/>
        </w:rPr>
        <w:t>上海市国有资产监督管理委员会办公</w:t>
      </w:r>
      <w:r>
        <w:rPr>
          <w:rFonts w:hint="eastAsia" w:ascii="楷体_GB2312" w:eastAsia="楷体_GB2312"/>
          <w:spacing w:val="10"/>
          <w:kern w:val="0"/>
          <w:sz w:val="28"/>
          <w:highlight w:val="none"/>
          <w:u w:val="single" w:color="FF0000"/>
          <w:fitText w:val="5068" w:id="-1531678205"/>
        </w:rPr>
        <w:t>室</w:t>
      </w:r>
      <w:r>
        <w:rPr>
          <w:rFonts w:hint="eastAsia" w:ascii="楷体_GB2312" w:eastAsia="楷体_GB2312"/>
          <w:spacing w:val="-22"/>
          <w:sz w:val="28"/>
          <w:highlight w:val="none"/>
          <w:u w:val="single" w:color="FF0000"/>
        </w:rPr>
        <w:t xml:space="preserve">              </w:t>
      </w:r>
      <w:r>
        <w:rPr>
          <w:rFonts w:ascii="楷体_GB2312" w:eastAsia="楷体_GB2312"/>
          <w:spacing w:val="-14"/>
          <w:sz w:val="28"/>
          <w:highlight w:val="none"/>
          <w:u w:val="single" w:color="FF0000"/>
        </w:rPr>
        <w:t>20</w:t>
      </w:r>
      <w:r>
        <w:rPr>
          <w:rFonts w:hint="eastAsia" w:ascii="楷体_GB2312" w:eastAsia="楷体_GB2312"/>
          <w:spacing w:val="-14"/>
          <w:sz w:val="28"/>
          <w:highlight w:val="none"/>
          <w:u w:val="single" w:color="FF0000"/>
        </w:rPr>
        <w:t>22年</w:t>
      </w:r>
      <w:r>
        <w:rPr>
          <w:rFonts w:hint="eastAsia" w:ascii="楷体_GB2312" w:eastAsia="楷体_GB2312"/>
          <w:spacing w:val="-14"/>
          <w:sz w:val="28"/>
          <w:highlight w:val="none"/>
          <w:u w:val="single" w:color="FF0000"/>
          <w:lang w:val="en-US" w:eastAsia="zh-CN"/>
        </w:rPr>
        <w:t>8</w:t>
      </w:r>
      <w:r>
        <w:rPr>
          <w:rFonts w:hint="eastAsia" w:ascii="楷体_GB2312" w:eastAsia="楷体_GB2312"/>
          <w:spacing w:val="-14"/>
          <w:sz w:val="28"/>
          <w:highlight w:val="none"/>
          <w:u w:val="single" w:color="FF0000"/>
        </w:rPr>
        <w:t>月</w:t>
      </w:r>
      <w:r>
        <w:rPr>
          <w:rFonts w:hint="eastAsia" w:ascii="楷体_GB2312" w:eastAsia="楷体_GB2312"/>
          <w:spacing w:val="-14"/>
          <w:sz w:val="28"/>
          <w:highlight w:val="none"/>
          <w:u w:val="single" w:color="FF0000"/>
          <w:lang w:val="en-US" w:eastAsia="zh-CN"/>
        </w:rPr>
        <w:t>31</w:t>
      </w:r>
      <w:bookmarkStart w:id="0" w:name="_GoBack"/>
      <w:bookmarkEnd w:id="0"/>
      <w:r>
        <w:rPr>
          <w:rFonts w:hint="eastAsia" w:ascii="楷体_GB2312" w:eastAsia="楷体_GB2312"/>
          <w:spacing w:val="-14"/>
          <w:sz w:val="28"/>
          <w:highlight w:val="none"/>
          <w:u w:val="single" w:color="FF0000"/>
        </w:rPr>
        <w:t>日</w:t>
      </w:r>
    </w:p>
    <w:p>
      <w:pPr>
        <w:spacing w:line="600" w:lineRule="exact"/>
        <w:rPr>
          <w:rFonts w:hint="eastAsia" w:ascii="Times New Roman" w:hAnsi="Times New Roman" w:eastAsia="仿宋_GB2312" w:cs="仿宋_GB2312"/>
          <w:color w:val="auto"/>
          <w:sz w:val="32"/>
          <w:szCs w:val="32"/>
          <w:highlight w:val="none"/>
          <w:shd w:val="clear" w:color="auto" w:fill="FFFFFF"/>
          <w:lang w:eastAsia="zh-CN" w:bidi="ar"/>
        </w:rPr>
      </w:pPr>
    </w:p>
    <w:p>
      <w:pPr>
        <w:widowControl w:val="0"/>
        <w:numPr>
          <w:ilvl w:val="0"/>
          <w:numId w:val="1"/>
        </w:numPr>
        <w:spacing w:after="156" w:afterLines="50"/>
        <w:ind w:right="-101" w:rightChars="-42"/>
        <w:rPr>
          <w:rFonts w:ascii="Times New Roman" w:hAnsi="Times New Roman" w:eastAsia="仿宋_GB2312"/>
          <w:sz w:val="32"/>
          <w:szCs w:val="32"/>
          <w:highlight w:val="none"/>
          <w:lang w:bidi="ar"/>
        </w:rPr>
      </w:pPr>
      <w:r>
        <w:rPr>
          <w:rFonts w:hint="eastAsia" w:ascii="Times New Roman" w:hAnsi="Times New Roman" w:eastAsia="楷体_GB2312"/>
          <w:b/>
          <w:bCs/>
          <w:sz w:val="32"/>
          <w:szCs w:val="32"/>
          <w:highlight w:val="none"/>
        </w:rPr>
        <w:t>金融工作</w:t>
      </w: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Times New Roman" w:hAnsi="Times New Roman" w:eastAsia="华文中宋" w:cs="华文中宋"/>
          <w:i w:val="0"/>
          <w:caps w:val="0"/>
          <w:color w:val="auto"/>
          <w:spacing w:val="0"/>
          <w:kern w:val="0"/>
          <w:sz w:val="36"/>
          <w:szCs w:val="36"/>
          <w:highlight w:val="none"/>
          <w:shd w:val="clear" w:color="auto" w:fill="FFFFFF"/>
          <w:lang w:val="en-US" w:eastAsia="zh-CN" w:bidi="ar"/>
        </w:rPr>
      </w:pPr>
      <w:r>
        <w:rPr>
          <w:rFonts w:hint="eastAsia" w:ascii="Times New Roman" w:hAnsi="Times New Roman" w:eastAsia="华文中宋" w:cs="华文中宋"/>
          <w:i w:val="0"/>
          <w:caps w:val="0"/>
          <w:color w:val="auto"/>
          <w:spacing w:val="0"/>
          <w:kern w:val="0"/>
          <w:sz w:val="36"/>
          <w:szCs w:val="36"/>
          <w:highlight w:val="none"/>
          <w:shd w:val="clear" w:color="auto" w:fill="FFFFFF"/>
          <w:lang w:val="en-US" w:eastAsia="zh-CN" w:bidi="ar"/>
        </w:rPr>
        <w:t>上海国有金融企业加速推进数字化转型</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b/>
          <w:bCs/>
          <w:i w:val="0"/>
          <w:caps w:val="0"/>
          <w:color w:val="auto"/>
          <w:spacing w:val="0"/>
          <w:kern w:val="0"/>
          <w:sz w:val="32"/>
          <w:szCs w:val="32"/>
          <w:highlight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近年来，上海国有金融企业在数字化转型的赛道上加速推进，国泰君安、海通证券探索数字化创新应用场景，为用户提供数字化、智能化金融服务。</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楷体_GB2312" w:hAnsi="楷体_GB2312" w:eastAsia="楷体_GB2312" w:cs="楷体_GB2312"/>
          <w:b/>
          <w:bCs/>
          <w:i w:val="0"/>
          <w:caps w:val="0"/>
          <w:color w:val="auto"/>
          <w:spacing w:val="0"/>
          <w:kern w:val="0"/>
          <w:sz w:val="32"/>
          <w:szCs w:val="32"/>
          <w:highlight w:val="none"/>
          <w:shd w:val="clear" w:color="auto" w:fill="FFFFFF"/>
          <w:lang w:val="en-US" w:eastAsia="zh-CN" w:bidi="ar"/>
        </w:rPr>
        <w:t>国泰君安数字人“小安”提供交互体验式证券服务。</w:t>
      </w: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国泰君安数字人“小安”采用人工智能、大数据、虚拟仿真、云计算等先进金融科技，构建以数字人为载体的生态化内容服务体系，为客户提供覆盖“智能资讯、智能交易、智能理财”场景的数字化、有温度的智能投顾服务，在“全天候”、“全域覆盖”的智能化服务的基础上，进一步提升数字化服务能级。“小安”具备形象拟人、支持实时互动的两大特点，同时支持多元互动模式和交互体验、具备综合AI投研服务能力、内置多个数字人技能、支持线上线下多种终端的适配的功能。</w:t>
      </w:r>
    </w:p>
    <w:p>
      <w:pPr>
        <w:widowControl/>
        <w:numPr>
          <w:ilvl w:val="-1"/>
          <w:numId w:val="0"/>
        </w:numPr>
        <w:spacing w:after="0" w:afterLines="-2147483648" w:line="600" w:lineRule="exact"/>
        <w:ind w:left="0" w:right="0" w:rightChars="0" w:firstLine="643" w:firstLineChars="200"/>
        <w:jc w:val="both"/>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楷体_GB2312" w:hAnsi="楷体_GB2312" w:eastAsia="楷体_GB2312" w:cs="楷体_GB2312"/>
          <w:b/>
          <w:bCs/>
          <w:i w:val="0"/>
          <w:caps w:val="0"/>
          <w:color w:val="auto"/>
          <w:spacing w:val="0"/>
          <w:kern w:val="0"/>
          <w:sz w:val="32"/>
          <w:szCs w:val="32"/>
          <w:highlight w:val="none"/>
          <w:shd w:val="clear" w:color="auto" w:fill="FFFFFF"/>
          <w:lang w:val="en-US" w:eastAsia="zh-CN" w:bidi="ar"/>
        </w:rPr>
        <w:t>海通证券数智人“小海”达成优质高效的用户体验。</w:t>
      </w: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海通数智人同时支持投教、投研、客服、品宣等业务场景的金融科技创新应用，为用户提供了多元化、人性化、智能化的体验。“小海”融合了海通的多种科技能力，包含人工智能平台e海智慧、流程自动化机器人e海智匠、大数据平台e海智数等多项金融科技品牌。打造了新一代内容生成、人机交互的新基建。（</w:t>
      </w:r>
      <w:r>
        <w:rPr>
          <w:rFonts w:hint="eastAsia" w:ascii="Times New Roman" w:hAnsi="Times New Roman" w:eastAsia="仿宋_GB2312" w:cs="仿宋_GB2312"/>
          <w:b w:val="0"/>
          <w:bCs w:val="0"/>
          <w:i w:val="0"/>
          <w:caps w:val="0"/>
          <w:color w:val="auto"/>
          <w:spacing w:val="0"/>
          <w:kern w:val="0"/>
          <w:sz w:val="32"/>
          <w:szCs w:val="32"/>
          <w:highlight w:val="none"/>
          <w:shd w:val="clear" w:color="auto" w:fill="FFFFFF"/>
          <w:lang w:val="en-US" w:eastAsia="zh-CN" w:bidi="ar"/>
        </w:rPr>
        <w:t>国泰君安、海通证券</w:t>
      </w: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w:t>
      </w:r>
    </w:p>
    <w:p>
      <w:pPr>
        <w:autoSpaceDE w:val="0"/>
        <w:autoSpaceDN w:val="0"/>
        <w:adjustRightInd w:val="0"/>
        <w:jc w:val="both"/>
        <w:rPr>
          <w:rFonts w:hint="eastAsia" w:ascii="Times New Roman" w:hAnsi="Times New Roman" w:eastAsia="仿宋_GB2312"/>
          <w:color w:val="auto"/>
          <w:sz w:val="32"/>
          <w:szCs w:val="32"/>
          <w:highlight w:val="none"/>
          <w:lang w:bidi="ar"/>
        </w:rPr>
      </w:pP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600" w:lineRule="exact"/>
        <w:jc w:val="center"/>
        <w:textAlignment w:val="auto"/>
        <w:rPr>
          <w:rFonts w:hint="default" w:ascii="华文中宋" w:hAnsi="华文中宋" w:eastAsia="华文中宋" w:cs="华文中宋"/>
          <w:i w:val="0"/>
          <w:caps w:val="0"/>
          <w:color w:val="auto"/>
          <w:spacing w:val="0"/>
          <w:kern w:val="0"/>
          <w:sz w:val="36"/>
          <w:szCs w:val="36"/>
          <w:highlight w:val="none"/>
          <w:shd w:val="clear" w:color="auto" w:fill="FFFFFF"/>
          <w:lang w:val="en-US" w:eastAsia="zh-CN" w:bidi="ar"/>
        </w:rPr>
      </w:pPr>
      <w:r>
        <w:rPr>
          <w:rFonts w:hint="eastAsia" w:ascii="华文中宋" w:hAnsi="华文中宋" w:eastAsia="华文中宋" w:cs="华文中宋"/>
          <w:i w:val="0"/>
          <w:caps w:val="0"/>
          <w:color w:val="auto"/>
          <w:spacing w:val="0"/>
          <w:kern w:val="0"/>
          <w:sz w:val="36"/>
          <w:szCs w:val="36"/>
          <w:highlight w:val="none"/>
          <w:shd w:val="clear" w:color="auto" w:fill="FFFFFF"/>
          <w:lang w:val="en-US" w:eastAsia="zh-CN" w:bidi="ar"/>
        </w:rPr>
        <w:t>国泰君安携手中国电信服务网络强国建设</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近日，国泰君安与中国电信集团有限公司在北京举行战略合作签约仪式。</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基于本次战略合作，国泰君安发挥根植本土、牌照齐全、能力综合的平台优势，为中国电信提供股债融资、产业基金、公募REITs（不动产信托投资基金）、市值管理、国企混改等领域的创新金融服务，助力中国电信发挥数字中国建设主力军作用，纵深推进“云改数转”战略，全面布局数字经济新生态，赋能千行百业数字化转型。</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未来，双方将持续深化产融结合，不断巩固数据通信等基础设施合作，探索打造金融科技信创证券移动应用实验室，协同推进场景开放、产品共创、客群开发，以领先数字科技赋能财富管理与资产管理协同互促，构建紧密的金融科技战略合作生态，共同为服务网络强国建设和数字经济高质量发展、满足人民日益增长的财富管理需求作贡献。（国泰君安）</w:t>
      </w:r>
    </w:p>
    <w:p>
      <w:pPr>
        <w:pStyle w:val="2"/>
        <w:rPr>
          <w:rFonts w:hint="eastAsia"/>
        </w:rPr>
      </w:pPr>
    </w:p>
    <w:p>
      <w:pPr>
        <w:widowControl w:val="0"/>
        <w:numPr>
          <w:ilvl w:val="-1"/>
          <w:numId w:val="0"/>
        </w:numPr>
        <w:spacing w:after="0" w:afterLines="-2147483648"/>
        <w:ind w:right="0" w:rightChars="0"/>
        <w:jc w:val="center"/>
        <w:rPr>
          <w:rFonts w:hint="eastAsia" w:ascii="Times New Roman" w:hAnsi="Times New Roman" w:eastAsia="华文中宋"/>
          <w:color w:val="auto"/>
          <w:sz w:val="36"/>
          <w:szCs w:val="36"/>
          <w:highlight w:val="none"/>
        </w:rPr>
      </w:pPr>
      <w:r>
        <w:rPr>
          <w:rFonts w:hint="eastAsia" w:ascii="Times New Roman" w:hAnsi="Times New Roman" w:eastAsia="华文中宋" w:cs="宋体"/>
          <w:i w:val="0"/>
          <w:caps w:val="0"/>
          <w:color w:val="auto"/>
          <w:spacing w:val="0"/>
          <w:kern w:val="0"/>
          <w:sz w:val="36"/>
          <w:szCs w:val="36"/>
          <w:highlight w:val="none"/>
          <w:shd w:val="clear" w:fill="auto"/>
          <w:lang w:val="en-US" w:eastAsia="zh-CN" w:bidi="ar"/>
        </w:rPr>
        <w:t>中国太保入选福布斯2022中国ESG 50</w:t>
      </w:r>
    </w:p>
    <w:p>
      <w:pPr>
        <w:autoSpaceDE w:val="0"/>
        <w:autoSpaceDN w:val="0"/>
        <w:adjustRightInd w:val="0"/>
        <w:ind w:firstLine="640" w:firstLineChars="200"/>
        <w:jc w:val="both"/>
        <w:rPr>
          <w:rFonts w:hint="eastAsia" w:ascii="Times New Roman" w:hAnsi="Times New Roman" w:eastAsia="仿宋_GB2312"/>
          <w:color w:val="auto"/>
          <w:sz w:val="32"/>
          <w:szCs w:val="32"/>
          <w:highlight w:val="none"/>
          <w:lang w:bidi="ar"/>
        </w:rPr>
      </w:pPr>
      <w:r>
        <w:rPr>
          <w:rFonts w:hint="eastAsia" w:ascii="Times New Roman" w:hAnsi="Times New Roman" w:eastAsia="仿宋_GB2312"/>
          <w:color w:val="auto"/>
          <w:sz w:val="32"/>
          <w:szCs w:val="32"/>
          <w:highlight w:val="none"/>
          <w:lang w:eastAsia="zh-CN" w:bidi="ar"/>
        </w:rPr>
        <w:t>日前</w:t>
      </w:r>
      <w:r>
        <w:rPr>
          <w:rFonts w:hint="eastAsia" w:ascii="Times New Roman" w:hAnsi="Times New Roman" w:eastAsia="仿宋_GB2312"/>
          <w:color w:val="auto"/>
          <w:sz w:val="32"/>
          <w:szCs w:val="32"/>
          <w:highlight w:val="none"/>
          <w:lang w:bidi="ar"/>
        </w:rPr>
        <w:t>，</w:t>
      </w:r>
      <w:r>
        <w:rPr>
          <w:rFonts w:hint="eastAsia" w:ascii="Times New Roman" w:hAnsi="Times New Roman" w:eastAsia="仿宋_GB2312"/>
          <w:color w:val="auto"/>
          <w:sz w:val="32"/>
          <w:szCs w:val="32"/>
          <w:highlight w:val="none"/>
          <w:lang w:eastAsia="zh-CN" w:bidi="ar"/>
        </w:rPr>
        <w:t>福布斯中国首次发布中国ESG 50，中国太保入选其中。中国ESG 50遵循联合国ESG（环境、社会和公司治理）框架和原则，从2022福布斯全球企业2000强中选取了在ESG层面先行一步的50家中国企业。</w:t>
      </w:r>
    </w:p>
    <w:p>
      <w:pPr>
        <w:autoSpaceDE w:val="0"/>
        <w:autoSpaceDN w:val="0"/>
        <w:adjustRightInd w:val="0"/>
        <w:ind w:firstLine="643" w:firstLineChars="200"/>
        <w:jc w:val="both"/>
        <w:rPr>
          <w:rFonts w:hint="eastAsia" w:ascii="Times New Roman" w:hAnsi="Times New Roman" w:eastAsia="仿宋_GB2312"/>
          <w:color w:val="auto"/>
          <w:sz w:val="32"/>
          <w:szCs w:val="32"/>
          <w:highlight w:val="none"/>
          <w:lang w:eastAsia="zh-CN" w:bidi="ar"/>
        </w:rPr>
      </w:pPr>
      <w:r>
        <w:rPr>
          <w:rFonts w:hint="eastAsia" w:ascii="楷体_GB2312" w:hAnsi="楷体_GB2312" w:eastAsia="楷体_GB2312" w:cs="楷体_GB2312"/>
          <w:b/>
          <w:bCs/>
          <w:i w:val="0"/>
          <w:caps w:val="0"/>
          <w:color w:val="auto"/>
          <w:spacing w:val="0"/>
          <w:kern w:val="0"/>
          <w:sz w:val="32"/>
          <w:szCs w:val="32"/>
          <w:highlight w:val="none"/>
          <w:shd w:val="clear" w:color="auto" w:fill="FFFFFF"/>
          <w:lang w:val="en-US" w:eastAsia="zh-CN" w:bidi="ar"/>
        </w:rPr>
        <w:t>遵循更高标准，构筑绿色金融体系，打造可持续发展内生力。</w:t>
      </w:r>
      <w:r>
        <w:rPr>
          <w:rFonts w:hint="eastAsia" w:ascii="Times New Roman" w:hAnsi="Times New Roman" w:eastAsia="仿宋_GB2312"/>
          <w:color w:val="auto"/>
          <w:sz w:val="32"/>
          <w:szCs w:val="32"/>
          <w:highlight w:val="none"/>
          <w:lang w:eastAsia="zh-CN" w:bidi="ar"/>
        </w:rPr>
        <w:t>中国太保已签署可持续保险原则（PSI）、负责任投资原则（PRI）“一带一路”绿色投资原则（GIP），实施绿色保险、绿色投资和绿色运营。</w:t>
      </w:r>
      <w:r>
        <w:rPr>
          <w:rFonts w:hint="eastAsia" w:ascii="楷体_GB2312" w:hAnsi="楷体_GB2312" w:eastAsia="楷体_GB2312" w:cs="楷体_GB2312"/>
          <w:b/>
          <w:bCs/>
          <w:i w:val="0"/>
          <w:caps w:val="0"/>
          <w:color w:val="auto"/>
          <w:spacing w:val="0"/>
          <w:kern w:val="0"/>
          <w:sz w:val="32"/>
          <w:szCs w:val="32"/>
          <w:highlight w:val="none"/>
          <w:shd w:val="clear" w:color="auto" w:fill="FFFFFF"/>
          <w:lang w:val="en-US" w:eastAsia="zh-CN" w:bidi="ar"/>
        </w:rPr>
        <w:t>绿色保险</w:t>
      </w:r>
      <w:r>
        <w:rPr>
          <w:rFonts w:hint="eastAsia" w:ascii="Times New Roman" w:hAnsi="Times New Roman" w:eastAsia="仿宋_GB2312"/>
          <w:color w:val="auto"/>
          <w:sz w:val="32"/>
          <w:szCs w:val="32"/>
          <w:highlight w:val="none"/>
          <w:lang w:eastAsia="zh-CN" w:bidi="ar"/>
        </w:rPr>
        <w:t>，围绕保障清洁能源、降低污染消耗、应对气候变化等，创新保险供给。光伏、风力发电领域保险达8000多亿，为157万新能源车提供3.2万余亿保障；承保7000多个环境污染责任保险项目；累计向社会提供巨灾风险保障近9000亿元；开发碳资产相关保险，零碳进博保险成为行业示范。</w:t>
      </w:r>
      <w:r>
        <w:rPr>
          <w:rFonts w:hint="eastAsia" w:ascii="楷体_GB2312" w:hAnsi="楷体_GB2312" w:eastAsia="楷体_GB2312" w:cs="楷体_GB2312"/>
          <w:b/>
          <w:bCs/>
          <w:i w:val="0"/>
          <w:caps w:val="0"/>
          <w:color w:val="auto"/>
          <w:spacing w:val="0"/>
          <w:kern w:val="0"/>
          <w:sz w:val="32"/>
          <w:szCs w:val="32"/>
          <w:highlight w:val="none"/>
          <w:shd w:val="clear" w:color="auto" w:fill="FFFFFF"/>
          <w:lang w:val="en-US" w:eastAsia="zh-CN" w:bidi="ar"/>
        </w:rPr>
        <w:t>绿色投资</w:t>
      </w:r>
      <w:r>
        <w:rPr>
          <w:rFonts w:hint="eastAsia" w:ascii="Times New Roman" w:hAnsi="Times New Roman" w:eastAsia="仿宋_GB2312"/>
          <w:color w:val="auto"/>
          <w:sz w:val="32"/>
          <w:szCs w:val="32"/>
          <w:highlight w:val="none"/>
          <w:lang w:eastAsia="zh-CN" w:bidi="ar"/>
        </w:rPr>
        <w:t>，以债权投资、股权投资、产业基金等形式，参与能源、环保、水务、防污等项目建设。截至2021年底，绿色投资约233亿。</w:t>
      </w:r>
      <w:r>
        <w:rPr>
          <w:rFonts w:hint="eastAsia" w:ascii="楷体_GB2312" w:hAnsi="楷体_GB2312" w:eastAsia="楷体_GB2312" w:cs="楷体_GB2312"/>
          <w:b/>
          <w:bCs/>
          <w:i w:val="0"/>
          <w:caps w:val="0"/>
          <w:color w:val="auto"/>
          <w:spacing w:val="0"/>
          <w:kern w:val="0"/>
          <w:sz w:val="32"/>
          <w:szCs w:val="32"/>
          <w:highlight w:val="none"/>
          <w:shd w:val="clear" w:color="auto" w:fill="FFFFFF"/>
          <w:lang w:val="en-US" w:eastAsia="zh-CN" w:bidi="ar"/>
        </w:rPr>
        <w:t>绿色运营</w:t>
      </w:r>
      <w:r>
        <w:rPr>
          <w:rFonts w:hint="eastAsia" w:ascii="Times New Roman" w:hAnsi="Times New Roman" w:eastAsia="仿宋_GB2312"/>
          <w:color w:val="auto"/>
          <w:sz w:val="32"/>
          <w:szCs w:val="32"/>
          <w:highlight w:val="none"/>
          <w:lang w:eastAsia="zh-CN" w:bidi="ar"/>
        </w:rPr>
        <w:t>，以技术创新减少自身资源消耗和碳排放。推行电子保单、电子发票、电子签名；打造绿色养老社区；数据中心能源使用效能提高。</w:t>
      </w:r>
    </w:p>
    <w:p>
      <w:pPr>
        <w:autoSpaceDE w:val="0"/>
        <w:autoSpaceDN w:val="0"/>
        <w:adjustRightInd w:val="0"/>
        <w:ind w:firstLine="643" w:firstLineChars="200"/>
        <w:jc w:val="both"/>
        <w:rPr>
          <w:rFonts w:hint="eastAsia" w:ascii="Times New Roman" w:hAnsi="Times New Roman" w:eastAsia="仿宋_GB2312"/>
          <w:color w:val="auto"/>
          <w:sz w:val="32"/>
          <w:szCs w:val="32"/>
          <w:highlight w:val="none"/>
          <w:lang w:eastAsia="zh-CN" w:bidi="ar"/>
        </w:rPr>
      </w:pPr>
      <w:r>
        <w:rPr>
          <w:rFonts w:hint="eastAsia" w:ascii="楷体_GB2312" w:hAnsi="楷体_GB2312" w:eastAsia="楷体_GB2312" w:cs="楷体_GB2312"/>
          <w:b/>
          <w:bCs/>
          <w:i w:val="0"/>
          <w:caps w:val="0"/>
          <w:color w:val="auto"/>
          <w:spacing w:val="0"/>
          <w:kern w:val="0"/>
          <w:sz w:val="32"/>
          <w:szCs w:val="32"/>
          <w:highlight w:val="none"/>
          <w:shd w:val="clear" w:color="auto" w:fill="FFFFFF"/>
          <w:lang w:val="en-US" w:eastAsia="zh-CN" w:bidi="ar"/>
        </w:rPr>
        <w:t>保障人民利益，彰显社会责任担当，打造可持续发展影响力。</w:t>
      </w:r>
      <w:r>
        <w:rPr>
          <w:rFonts w:hint="eastAsia" w:ascii="Times New Roman" w:hAnsi="Times New Roman" w:eastAsia="仿宋_GB2312"/>
          <w:color w:val="auto"/>
          <w:sz w:val="32"/>
          <w:szCs w:val="32"/>
          <w:highlight w:val="none"/>
          <w:lang w:eastAsia="zh-CN" w:bidi="ar"/>
        </w:rPr>
        <w:t>践行以人民为中心的发展理念，与员工、客户、合作伙伴和社会等利益相关方共享发展成果。</w:t>
      </w:r>
      <w:r>
        <w:rPr>
          <w:rFonts w:hint="eastAsia" w:ascii="楷体_GB2312" w:hAnsi="楷体_GB2312" w:eastAsia="楷体_GB2312" w:cs="楷体_GB2312"/>
          <w:b/>
          <w:bCs/>
          <w:i w:val="0"/>
          <w:caps w:val="0"/>
          <w:color w:val="auto"/>
          <w:spacing w:val="0"/>
          <w:kern w:val="0"/>
          <w:sz w:val="32"/>
          <w:szCs w:val="32"/>
          <w:highlight w:val="none"/>
          <w:shd w:val="clear" w:color="auto" w:fill="FFFFFF"/>
          <w:lang w:val="en-US" w:eastAsia="zh-CN" w:bidi="ar"/>
        </w:rPr>
        <w:t>关注民生</w:t>
      </w:r>
      <w:r>
        <w:rPr>
          <w:rFonts w:hint="eastAsia" w:ascii="Times New Roman" w:hAnsi="Times New Roman" w:eastAsia="仿宋_GB2312"/>
          <w:color w:val="auto"/>
          <w:sz w:val="32"/>
          <w:szCs w:val="32"/>
          <w:highlight w:val="none"/>
          <w:lang w:eastAsia="zh-CN" w:bidi="ar"/>
        </w:rPr>
        <w:t>，实施健康战略。承办各类政府医保合作项目覆盖1.45亿人，参与全国33个惠民保项目。布局养老产业，已在上海、成都、大理、杭州等11地落地12家“太保家园”。</w:t>
      </w:r>
      <w:r>
        <w:rPr>
          <w:rFonts w:hint="eastAsia" w:ascii="楷体_GB2312" w:hAnsi="楷体_GB2312" w:eastAsia="楷体_GB2312" w:cs="楷体_GB2312"/>
          <w:b/>
          <w:bCs/>
          <w:i w:val="0"/>
          <w:caps w:val="0"/>
          <w:color w:val="auto"/>
          <w:spacing w:val="0"/>
          <w:kern w:val="0"/>
          <w:sz w:val="32"/>
          <w:szCs w:val="32"/>
          <w:highlight w:val="none"/>
          <w:shd w:val="clear" w:color="auto" w:fill="FFFFFF"/>
          <w:lang w:val="en-US" w:eastAsia="zh-CN" w:bidi="ar"/>
        </w:rPr>
        <w:t>关爱客户</w:t>
      </w:r>
      <w:r>
        <w:rPr>
          <w:rFonts w:hint="eastAsia" w:ascii="Times New Roman" w:hAnsi="Times New Roman" w:eastAsia="仿宋_GB2312"/>
          <w:color w:val="auto"/>
          <w:sz w:val="32"/>
          <w:szCs w:val="32"/>
          <w:highlight w:val="none"/>
          <w:lang w:eastAsia="zh-CN" w:bidi="ar"/>
        </w:rPr>
        <w:t>，落实“太保服务”战略。800多名高管服务官走近客户。</w:t>
      </w:r>
      <w:r>
        <w:rPr>
          <w:rFonts w:hint="eastAsia" w:ascii="楷体_GB2312" w:hAnsi="楷体_GB2312" w:eastAsia="楷体_GB2312" w:cs="楷体_GB2312"/>
          <w:b/>
          <w:bCs/>
          <w:i w:val="0"/>
          <w:caps w:val="0"/>
          <w:color w:val="auto"/>
          <w:spacing w:val="0"/>
          <w:kern w:val="0"/>
          <w:sz w:val="32"/>
          <w:szCs w:val="32"/>
          <w:highlight w:val="none"/>
          <w:shd w:val="clear" w:color="auto" w:fill="FFFFFF"/>
          <w:lang w:val="en-US" w:eastAsia="zh-CN" w:bidi="ar"/>
        </w:rPr>
        <w:t>关心公益</w:t>
      </w:r>
      <w:r>
        <w:rPr>
          <w:rFonts w:hint="eastAsia" w:ascii="Times New Roman" w:hAnsi="Times New Roman" w:eastAsia="仿宋_GB2312"/>
          <w:color w:val="auto"/>
          <w:sz w:val="32"/>
          <w:szCs w:val="32"/>
          <w:highlight w:val="none"/>
          <w:lang w:eastAsia="zh-CN" w:bidi="ar"/>
        </w:rPr>
        <w:t>，273名干部驻村巩固拓展脱贫攻坚成果，“防贫保”已推广至1139个县区，提供保险超过33亿。捐赠2200万关爱老年认知障碍和“星星的孩子”。捐款3330万在青海三江源种植公益林2000余亩。</w:t>
      </w:r>
    </w:p>
    <w:p>
      <w:pPr>
        <w:autoSpaceDE w:val="0"/>
        <w:autoSpaceDN w:val="0"/>
        <w:adjustRightInd w:val="0"/>
        <w:ind w:firstLine="643" w:firstLineChars="200"/>
        <w:jc w:val="both"/>
        <w:rPr>
          <w:rFonts w:hint="eastAsia" w:ascii="Times New Roman" w:hAnsi="Times New Roman" w:eastAsia="仿宋_GB2312"/>
          <w:color w:val="auto"/>
          <w:sz w:val="32"/>
          <w:szCs w:val="32"/>
          <w:highlight w:val="none"/>
          <w:lang w:eastAsia="zh-CN" w:bidi="ar"/>
        </w:rPr>
      </w:pPr>
      <w:r>
        <w:rPr>
          <w:rFonts w:hint="eastAsia" w:ascii="楷体_GB2312" w:hAnsi="楷体_GB2312" w:eastAsia="楷体_GB2312" w:cs="楷体_GB2312"/>
          <w:b/>
          <w:bCs/>
          <w:i w:val="0"/>
          <w:caps w:val="0"/>
          <w:color w:val="auto"/>
          <w:spacing w:val="0"/>
          <w:kern w:val="0"/>
          <w:sz w:val="32"/>
          <w:szCs w:val="32"/>
          <w:highlight w:val="none"/>
          <w:shd w:val="clear" w:color="auto" w:fill="FFFFFF"/>
          <w:lang w:val="en-US" w:eastAsia="zh-CN" w:bidi="ar"/>
        </w:rPr>
        <w:t>融入公司战略，完善ESG管理框架，打造可持续发展牵引力。</w:t>
      </w:r>
      <w:r>
        <w:rPr>
          <w:rFonts w:hint="eastAsia" w:ascii="Times New Roman" w:hAnsi="Times New Roman" w:eastAsia="仿宋_GB2312"/>
          <w:color w:val="auto"/>
          <w:sz w:val="32"/>
          <w:szCs w:val="32"/>
          <w:highlight w:val="none"/>
          <w:lang w:eastAsia="zh-CN" w:bidi="ar"/>
        </w:rPr>
        <w:t>将ESG融入公司战略，完善ESG管理架构，增进利益相关方沟通。董事会设立战略与投资决策及ESG委员会，集团设立ESG办公室。（中国太保）</w:t>
      </w:r>
    </w:p>
    <w:p>
      <w:pPr>
        <w:pStyle w:val="3"/>
        <w:rPr>
          <w:rFonts w:hint="eastAsia"/>
        </w:rPr>
      </w:pPr>
    </w:p>
    <w:p>
      <w:pPr>
        <w:widowControl w:val="0"/>
        <w:numPr>
          <w:ilvl w:val="0"/>
          <w:numId w:val="1"/>
        </w:numPr>
        <w:spacing w:after="156" w:afterLines="50"/>
        <w:ind w:right="-101" w:rightChars="-42"/>
        <w:rPr>
          <w:rFonts w:hint="eastAsia" w:ascii="Times New Roman" w:hAnsi="Times New Roman" w:eastAsia="华文中宋" w:cs="宋体"/>
          <w:i w:val="0"/>
          <w:caps w:val="0"/>
          <w:color w:val="auto"/>
          <w:spacing w:val="0"/>
          <w:kern w:val="0"/>
          <w:sz w:val="36"/>
          <w:szCs w:val="36"/>
          <w:highlight w:val="none"/>
          <w:shd w:val="clear" w:fill="auto"/>
          <w:lang w:val="en-US" w:eastAsia="zh-CN" w:bidi="ar"/>
        </w:rPr>
      </w:pPr>
      <w:r>
        <w:rPr>
          <w:rFonts w:hint="eastAsia" w:ascii="Times New Roman" w:hAnsi="Times New Roman" w:eastAsia="楷体_GB2312"/>
          <w:b/>
          <w:bCs/>
          <w:color w:val="auto"/>
          <w:sz w:val="32"/>
          <w:szCs w:val="32"/>
          <w:highlight w:val="none"/>
        </w:rPr>
        <w:t>国企之窗</w:t>
      </w:r>
    </w:p>
    <w:p>
      <w:pPr>
        <w:pStyle w:val="11"/>
        <w:keepNext w:val="0"/>
        <w:keepLines w:val="0"/>
        <w:pageBreakBefore w:val="0"/>
        <w:widowControl/>
        <w:suppressLineNumbers w:val="0"/>
        <w:shd w:val="clear" w:fill="FFFFFF"/>
        <w:tabs>
          <w:tab w:val="center" w:pos="4213"/>
          <w:tab w:val="right" w:pos="8306"/>
        </w:tabs>
        <w:kinsoku/>
        <w:wordWrap/>
        <w:overflowPunct/>
        <w:topLinePunct w:val="0"/>
        <w:autoSpaceDE/>
        <w:autoSpaceDN/>
        <w:bidi w:val="0"/>
        <w:adjustRightInd/>
        <w:snapToGrid/>
        <w:spacing w:before="0" w:beforeAutospacing="0" w:after="157" w:afterLines="50" w:afterAutospacing="0"/>
        <w:ind w:left="0" w:firstLine="0"/>
        <w:jc w:val="center"/>
        <w:textAlignment w:val="auto"/>
        <w:rPr>
          <w:rFonts w:hint="eastAsia" w:ascii="华文中宋" w:hAnsi="华文中宋" w:eastAsia="华文中宋" w:cs="宋体"/>
          <w:b w:val="0"/>
          <w:bCs w:val="0"/>
          <w:i w:val="0"/>
          <w:caps w:val="0"/>
          <w:color w:val="auto"/>
          <w:spacing w:val="0"/>
          <w:sz w:val="36"/>
          <w:szCs w:val="36"/>
          <w:highlight w:val="none"/>
        </w:rPr>
      </w:pPr>
      <w:r>
        <w:rPr>
          <w:rStyle w:val="13"/>
          <w:rFonts w:hint="eastAsia" w:ascii="华文中宋" w:hAnsi="华文中宋" w:eastAsia="华文中宋" w:cs="宋体"/>
          <w:b w:val="0"/>
          <w:bCs w:val="0"/>
          <w:i w:val="0"/>
          <w:caps w:val="0"/>
          <w:color w:val="auto"/>
          <w:spacing w:val="0"/>
          <w:sz w:val="36"/>
          <w:szCs w:val="36"/>
          <w:highlight w:val="none"/>
          <w:shd w:val="clear"/>
        </w:rPr>
        <w:t>上港集团全力建设国际集装箱枢纽港</w:t>
      </w:r>
    </w:p>
    <w:p>
      <w:pPr>
        <w:widowControl/>
        <w:numPr>
          <w:ilvl w:val="-1"/>
          <w:numId w:val="0"/>
        </w:numPr>
        <w:spacing w:after="0" w:afterLines="-2147483648" w:line="600" w:lineRule="exact"/>
        <w:ind w:left="0" w:right="0" w:rightChars="0" w:firstLine="640" w:firstLineChars="200"/>
        <w:jc w:val="both"/>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上港集团战高温、抢节点、见行动，抓牢关键窗口期，全力建设国际集装箱枢纽港，促进物流融合发展，更好服务“双循环”。</w:t>
      </w:r>
    </w:p>
    <w:p>
      <w:pPr>
        <w:widowControl/>
        <w:numPr>
          <w:ilvl w:val="-1"/>
          <w:numId w:val="0"/>
        </w:numPr>
        <w:spacing w:after="0" w:afterLines="-2147483648" w:line="600" w:lineRule="exact"/>
        <w:ind w:right="0" w:rightChars="0" w:firstLine="640" w:firstLineChars="200"/>
        <w:jc w:val="both"/>
        <w:rPr>
          <w:rFonts w:hint="eastAsia"/>
          <w:highlight w:val="none"/>
          <w:lang w:eastAsia="zh-CN"/>
        </w:rPr>
      </w:pP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面对高温、生产和防疫的三重“烤”验，振东分公司严格落实夏季危险货物作业安全管控要求，确保高温期间危险货物集装箱作业安全，7月份，公司昼夜作业箱量7次突破2万标准箱，共完成集装箱吞吐量57万标准箱，同比增长13.93%；上港ICT（内陆集装箱码头）推进内河港口复制推广，优化ICT网络布局，在苏州高新港、园区港运作经验基础上，推进ICT业务模式在苏南、浙北等内河港口的复制推广，推进业务流程优化；为适应国际集装箱航运发展趋势，冠东公司提升码头一线装卸设备作业能力，推进现有桥吊加高加长改造项目，改造后，冠东公司拥有满足3E级船舶作业要求的桥吊数量增加至9台，为后续继续扩大产能、提升服务质量、保证供应链通畅注入新动力；宜东分公司7月份集装箱吞吐量一举突破40万标准箱大关，创年内月度箱量新高；复兴公司7月份完成拖带作业5781艘次，日均186.5艘次，同比增长2.1%，环比增长14.8%。同时全力保障上海港LNG（液化天然气）清洁船舶燃料补给服务，加注16353.3立方米保税LNG，与盛东公司一起保障上海港保税LNG加注服务逐步实现常态化运营。（上港集团）</w:t>
      </w:r>
    </w:p>
    <w:p>
      <w:pPr>
        <w:widowControl/>
        <w:numPr>
          <w:ilvl w:val="-1"/>
          <w:numId w:val="0"/>
        </w:numPr>
        <w:spacing w:after="0" w:afterLines="-2147483648" w:line="600" w:lineRule="exact"/>
        <w:ind w:leftChars="0" w:right="0" w:rightChars="0" w:firstLine="640" w:firstLineChars="200"/>
        <w:jc w:val="both"/>
        <w:rPr>
          <w:rFonts w:hint="eastAsia" w:ascii="Times New Roman" w:hAnsi="Times New Roman" w:eastAsia="仿宋_GB2312" w:cs="仿宋_GB2312"/>
          <w:color w:val="auto"/>
          <w:sz w:val="32"/>
          <w:szCs w:val="32"/>
          <w:highlight w:val="none"/>
          <w:shd w:val="clear" w:color="auto" w:fill="FFFFFF"/>
          <w:lang w:eastAsia="zh-CN" w:bidi="ar"/>
        </w:rPr>
      </w:pPr>
    </w:p>
    <w:p>
      <w:pPr>
        <w:pStyle w:val="11"/>
        <w:keepNext w:val="0"/>
        <w:keepLines w:val="0"/>
        <w:pageBreakBefore w:val="0"/>
        <w:widowControl/>
        <w:suppressLineNumbers w:val="0"/>
        <w:shd w:val="clear" w:fill="FFFFFF"/>
        <w:tabs>
          <w:tab w:val="center" w:pos="4213"/>
          <w:tab w:val="right" w:pos="8306"/>
        </w:tabs>
        <w:kinsoku/>
        <w:wordWrap/>
        <w:overflowPunct/>
        <w:topLinePunct w:val="0"/>
        <w:autoSpaceDE/>
        <w:autoSpaceDN/>
        <w:bidi w:val="0"/>
        <w:adjustRightInd/>
        <w:snapToGrid/>
        <w:spacing w:before="0" w:beforeAutospacing="0" w:after="157" w:afterLines="50" w:afterAutospacing="0"/>
        <w:ind w:left="0" w:firstLine="0"/>
        <w:jc w:val="center"/>
        <w:textAlignment w:val="auto"/>
        <w:rPr>
          <w:rStyle w:val="13"/>
          <w:rFonts w:hint="eastAsia" w:ascii="华文中宋" w:hAnsi="华文中宋" w:eastAsia="华文中宋" w:cs="宋体"/>
          <w:b w:val="0"/>
          <w:bCs w:val="0"/>
          <w:i w:val="0"/>
          <w:caps w:val="0"/>
          <w:color w:val="auto"/>
          <w:spacing w:val="0"/>
          <w:sz w:val="36"/>
          <w:szCs w:val="36"/>
          <w:highlight w:val="none"/>
          <w:shd w:val="clear"/>
        </w:rPr>
      </w:pPr>
      <w:r>
        <w:rPr>
          <w:rStyle w:val="13"/>
          <w:rFonts w:hint="eastAsia" w:ascii="华文中宋" w:hAnsi="华文中宋" w:eastAsia="华文中宋" w:cs="宋体"/>
          <w:b w:val="0"/>
          <w:bCs w:val="0"/>
          <w:i w:val="0"/>
          <w:caps w:val="0"/>
          <w:color w:val="auto"/>
          <w:spacing w:val="0"/>
          <w:sz w:val="36"/>
          <w:szCs w:val="36"/>
          <w:highlight w:val="none"/>
          <w:shd w:val="clear"/>
        </w:rPr>
        <w:t>华建集团践行人民城市理念</w:t>
      </w:r>
      <w:r>
        <w:rPr>
          <w:rStyle w:val="13"/>
          <w:rFonts w:hint="eastAsia" w:ascii="华文中宋" w:hAnsi="华文中宋" w:eastAsia="华文中宋" w:cs="宋体"/>
          <w:b w:val="0"/>
          <w:bCs w:val="0"/>
          <w:i w:val="0"/>
          <w:caps w:val="0"/>
          <w:color w:val="auto"/>
          <w:spacing w:val="0"/>
          <w:sz w:val="36"/>
          <w:szCs w:val="36"/>
          <w:highlight w:val="none"/>
          <w:shd w:val="clear"/>
          <w:lang w:val="en-US" w:eastAsia="zh-CN"/>
        </w:rPr>
        <w:t xml:space="preserve"> </w:t>
      </w:r>
      <w:r>
        <w:rPr>
          <w:rStyle w:val="13"/>
          <w:rFonts w:hint="eastAsia" w:ascii="华文中宋" w:hAnsi="华文中宋" w:eastAsia="华文中宋" w:cs="宋体"/>
          <w:b w:val="0"/>
          <w:bCs w:val="0"/>
          <w:i w:val="0"/>
          <w:caps w:val="0"/>
          <w:color w:val="auto"/>
          <w:spacing w:val="0"/>
          <w:sz w:val="36"/>
          <w:szCs w:val="36"/>
          <w:highlight w:val="none"/>
          <w:shd w:val="clear"/>
        </w:rPr>
        <w:t>推进城市高质量发展</w:t>
      </w:r>
    </w:p>
    <w:p>
      <w:pPr>
        <w:adjustRightInd w:val="0"/>
        <w:snapToGrid w:val="0"/>
        <w:spacing w:line="360" w:lineRule="auto"/>
        <w:ind w:firstLine="643" w:firstLineChars="200"/>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楷体_GB2312" w:hAnsi="楷体_GB2312" w:eastAsia="楷体_GB2312" w:cs="楷体_GB2312"/>
          <w:b/>
          <w:bCs/>
          <w:i w:val="0"/>
          <w:caps w:val="0"/>
          <w:color w:val="auto"/>
          <w:spacing w:val="0"/>
          <w:kern w:val="0"/>
          <w:sz w:val="32"/>
          <w:szCs w:val="32"/>
          <w:highlight w:val="none"/>
          <w:shd w:val="clear" w:color="auto" w:fill="FFFFFF"/>
          <w:lang w:val="en-US" w:eastAsia="zh-CN" w:bidi="ar"/>
        </w:rPr>
        <w:t>服务国家和上海市重大战略任务。</w:t>
      </w: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集中优势资源，服务长三角一体化发展，承接浦东国际机场三期、虹桥机场T1航站楼改建、杭州萧山机场（三期）航站楼、南京禄口机场航站楼等基础建设任务，整治元荡贯通工程、淀山湖综合等一大批长三角生态环境治理示范工程；服务国家战略，助力雄安新区、粤港澳大湾区、海南自由贸易试验区等地区发展，承接雄安容东片区B1组团安置房及配套设施、容西片区安置房项目二期工程、港珠澳大桥人工岛口岸、广州南沙新区横沥岛规划、深圳光明科学城等项目建设。</w:t>
      </w:r>
    </w:p>
    <w:p>
      <w:pPr>
        <w:adjustRightInd w:val="0"/>
        <w:snapToGrid w:val="0"/>
        <w:spacing w:line="360" w:lineRule="auto"/>
        <w:ind w:firstLine="643" w:firstLineChars="200"/>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楷体_GB2312" w:hAnsi="楷体_GB2312" w:eastAsia="楷体_GB2312" w:cs="楷体_GB2312"/>
          <w:b/>
          <w:bCs/>
          <w:i w:val="0"/>
          <w:caps w:val="0"/>
          <w:color w:val="auto"/>
          <w:spacing w:val="0"/>
          <w:kern w:val="0"/>
          <w:sz w:val="32"/>
          <w:szCs w:val="32"/>
          <w:highlight w:val="none"/>
          <w:shd w:val="clear" w:color="auto" w:fill="FFFFFF"/>
          <w:lang w:val="en-US" w:eastAsia="zh-CN" w:bidi="ar"/>
        </w:rPr>
        <w:t>提升城市服务与保障能力。</w:t>
      </w: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成为“五个新城”建设的排头兵、先行者，成立“五个新城”建设总指挥部，承接世界顶尖科学家论坛永久会址、上海冰雪之星项目、上海天文馆、市第六人民医院临港院区医疗科研综合楼项目、青浦环城水系公园、奉贤区浦南运河整治提升工程等五个新城重大项目；提供城市更新的设计技术支持，目前已经参与了黄浦、长宁、静安、虹口等区的城市更新和旧区改造，包括北外滩贯通和综合改造提升、北外滩核心区地下空间开发、张园、外滩160、乔家路地块、苏州河两岸贯通公共空间提升、沪东船厂活化利用等城市更新项目。</w:t>
      </w:r>
    </w:p>
    <w:p>
      <w:pPr>
        <w:adjustRightInd w:val="0"/>
        <w:snapToGrid w:val="0"/>
        <w:spacing w:line="360" w:lineRule="auto"/>
        <w:ind w:firstLine="803" w:firstLineChars="250"/>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楷体_GB2312" w:hAnsi="楷体_GB2312" w:eastAsia="楷体_GB2312" w:cs="楷体_GB2312"/>
          <w:b/>
          <w:bCs/>
          <w:i w:val="0"/>
          <w:caps w:val="0"/>
          <w:color w:val="auto"/>
          <w:spacing w:val="0"/>
          <w:kern w:val="0"/>
          <w:sz w:val="32"/>
          <w:szCs w:val="32"/>
          <w:highlight w:val="none"/>
          <w:shd w:val="clear" w:color="auto" w:fill="FFFFFF"/>
          <w:lang w:val="en-US" w:eastAsia="zh-CN" w:bidi="ar"/>
        </w:rPr>
        <w:t>推动“双碳”战略和数字经济双轮驱动。</w:t>
      </w: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聚焦国家“双碳”战略，揭牌成立“低碳科技研究院”为临港新片区建筑低碳建设提供技术支撑，为虹桥主城前湾地区中央活动区、真如城市副中心核心区等创建低碳发展实践区提供技术服务；探索形成“CIM（城市信息模型）+设计总控”的城市区域更新的开发新模式，打造“品质场所、智慧交通、智慧能源、绿色低碳、综合防灾、功能业态、公共服务和区级一网统管”等八大应用场景建设，为上海市“一网通办”“一网统管”等城市运营管理平台提供城市建筑数字空间服务。</w:t>
      </w:r>
    </w:p>
    <w:p>
      <w:pPr>
        <w:adjustRightInd w:val="0"/>
        <w:snapToGrid w:val="0"/>
        <w:spacing w:line="360" w:lineRule="auto"/>
        <w:ind w:firstLine="803" w:firstLineChars="250"/>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楷体_GB2312" w:hAnsi="楷体_GB2312" w:eastAsia="楷体_GB2312" w:cs="楷体_GB2312"/>
          <w:b/>
          <w:bCs/>
          <w:i w:val="0"/>
          <w:caps w:val="0"/>
          <w:color w:val="auto"/>
          <w:spacing w:val="0"/>
          <w:kern w:val="0"/>
          <w:sz w:val="32"/>
          <w:szCs w:val="32"/>
          <w:highlight w:val="none"/>
          <w:shd w:val="clear" w:color="auto" w:fill="FFFFFF"/>
          <w:lang w:val="en-US" w:eastAsia="zh-CN" w:bidi="ar"/>
        </w:rPr>
        <w:t>打响“中国设计+上海服务”品牌。</w:t>
      </w: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启动新一轮“建设工程设计”“工程咨询服务”上海品牌认证工作，打造“中国设计，上海服务”的行业领军的工程咨询企业品牌形象；参与首届上海设计之都大会、五个新城卓越设计周等城市建筑设计领域活动，为建设世界一流“设计之都”贡献力量；牵头组建上海市品牌促进会建筑专委会，搭建低碳创新中心、双碳创新智库、上海国际建筑设计智库等一批公共交流平台，探索“创意设计+品牌营销”新服务模式，为上海“四大品牌”建设发展出谋划策。（华建集团）</w:t>
      </w:r>
    </w:p>
    <w:p>
      <w:pPr>
        <w:pStyle w:val="2"/>
        <w:rPr>
          <w:rFonts w:hint="eastAsia"/>
          <w:highlight w:val="none"/>
          <w:lang w:eastAsia="zh-CN"/>
        </w:rPr>
      </w:pPr>
    </w:p>
    <w:p>
      <w:pPr>
        <w:keepNext w:val="0"/>
        <w:keepLines w:val="0"/>
        <w:pageBreakBefore w:val="0"/>
        <w:widowControl/>
        <w:suppressLineNumbers w:val="0"/>
        <w:kinsoku/>
        <w:wordWrap/>
        <w:overflowPunct/>
        <w:topLinePunct w:val="0"/>
        <w:autoSpaceDE/>
        <w:autoSpaceDN/>
        <w:bidi w:val="0"/>
        <w:adjustRightInd/>
        <w:snapToGrid/>
        <w:spacing w:after="157" w:afterLines="50" w:line="600" w:lineRule="exact"/>
        <w:jc w:val="center"/>
        <w:textAlignment w:val="auto"/>
        <w:rPr>
          <w:rFonts w:hint="eastAsia" w:ascii="华文中宋" w:hAnsi="华文中宋" w:eastAsia="华文中宋" w:cs="华文中宋"/>
          <w:color w:val="auto"/>
          <w:sz w:val="36"/>
          <w:szCs w:val="36"/>
          <w:highlight w:val="none"/>
        </w:rPr>
      </w:pPr>
      <w:r>
        <w:rPr>
          <w:rFonts w:hint="eastAsia" w:ascii="华文中宋" w:hAnsi="华文中宋" w:eastAsia="华文中宋" w:cs="华文中宋"/>
          <w:i w:val="0"/>
          <w:caps w:val="0"/>
          <w:color w:val="auto"/>
          <w:spacing w:val="0"/>
          <w:kern w:val="0"/>
          <w:sz w:val="36"/>
          <w:szCs w:val="36"/>
          <w:highlight w:val="none"/>
          <w:shd w:val="clear" w:color="auto" w:fill="FFFFFF"/>
          <w:lang w:val="en-US" w:eastAsia="zh-CN" w:bidi="ar"/>
        </w:rPr>
        <w:t>隧道股份助力长江航运绿色转型</w:t>
      </w:r>
    </w:p>
    <w:p>
      <w:pPr>
        <w:keepNext w:val="0"/>
        <w:keepLines w:val="0"/>
        <w:pageBreakBefore w:val="0"/>
        <w:widowControl/>
        <w:suppressLineNumbers w:val="0"/>
        <w:kinsoku/>
        <w:wordWrap/>
        <w:overflowPunct/>
        <w:topLinePunct w:val="0"/>
        <w:autoSpaceDE/>
        <w:autoSpaceDN/>
        <w:bidi w:val="0"/>
        <w:adjustRightInd/>
        <w:snapToGrid/>
        <w:spacing w:after="157" w:afterLines="50" w:line="600" w:lineRule="exact"/>
        <w:jc w:val="center"/>
        <w:textAlignment w:val="auto"/>
        <w:rPr>
          <w:rFonts w:hint="eastAsia" w:ascii="华文中宋" w:hAnsi="华文中宋" w:eastAsia="华文中宋" w:cs="华文中宋"/>
          <w:color w:val="auto"/>
          <w:sz w:val="36"/>
          <w:szCs w:val="36"/>
          <w:highlight w:val="none"/>
        </w:rPr>
      </w:pPr>
      <w:r>
        <w:rPr>
          <w:rFonts w:hint="eastAsia" w:ascii="华文中宋" w:hAnsi="华文中宋" w:eastAsia="华文中宋" w:cs="华文中宋"/>
          <w:i w:val="0"/>
          <w:caps w:val="0"/>
          <w:color w:val="auto"/>
          <w:spacing w:val="0"/>
          <w:kern w:val="0"/>
          <w:sz w:val="36"/>
          <w:szCs w:val="36"/>
          <w:highlight w:val="none"/>
          <w:shd w:val="clear" w:color="auto" w:fill="FFFFFF"/>
          <w:lang w:val="en-US" w:eastAsia="zh-CN" w:bidi="ar"/>
        </w:rPr>
        <w:t>打造中国首个船用加氢站</w:t>
      </w:r>
    </w:p>
    <w:p>
      <w:pPr>
        <w:pStyle w:val="11"/>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80" w:lineRule="exact"/>
        <w:ind w:left="0" w:firstLine="640" w:firstLineChars="200"/>
        <w:jc w:val="both"/>
        <w:textAlignment w:val="auto"/>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近日，由隧道股份上海能建和长江设计集团所属长江勘测规划设计研究有限责任公司组成的项目联合体，共同承接的长江电力绿电绿氢示范EPC（工程总承包模式）工程启动 。该项目基于我国氢能发展时机，率先在三峡坝区开展的水电解制氢加氢示范项目，也是国内首个内河氢燃料电池动力船舶及制氢加氢一体站，其部分关键技术达到全球领先水平。</w:t>
      </w:r>
    </w:p>
    <w:p>
      <w:pPr>
        <w:pStyle w:val="11"/>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80" w:lineRule="exact"/>
        <w:ind w:left="0" w:firstLine="640" w:firstLineChars="200"/>
        <w:jc w:val="both"/>
        <w:textAlignment w:val="auto"/>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在该项目中，隧道股份上海能建负责包括500kg/d加氢系统、1套船用氢气加注系统、1套车用氢气加注系统、电控系统、建筑、结构、给排水等配套附属设施建设工作，为三峡区域的低碳转型及长远发展作出贡献。</w:t>
      </w:r>
    </w:p>
    <w:p>
      <w:pPr>
        <w:pStyle w:val="11"/>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80" w:lineRule="exact"/>
        <w:ind w:left="0" w:firstLine="640" w:firstLineChars="200"/>
        <w:jc w:val="both"/>
        <w:textAlignment w:val="auto"/>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作为国内首个内河氢燃料电池动力船舶及制氢加氢一体站，本项目制氢规模200Nm3/h、加氢规模500kg/d，可为内河氢燃料电池动力船以及三峡坝区内旅游巴士提供所需的加氢服务，打造中国首个船用加氢站，为氢能的应用提供发展前景。（隧道股份）</w:t>
      </w:r>
    </w:p>
    <w:p>
      <w:pPr>
        <w:widowControl/>
        <w:autoSpaceDE w:val="0"/>
        <w:autoSpaceDN w:val="0"/>
        <w:adjustRightInd w:val="0"/>
        <w:jc w:val="both"/>
        <w:rPr>
          <w:rFonts w:hint="eastAsia" w:ascii="Times New Roman" w:hAnsi="Times New Roman" w:eastAsia="仿宋_GB2312"/>
          <w:color w:val="auto"/>
          <w:sz w:val="32"/>
          <w:szCs w:val="32"/>
          <w:highlight w:val="none"/>
          <w:lang w:eastAsia="zh-CN" w:bidi="ar"/>
        </w:rPr>
      </w:pPr>
    </w:p>
    <w:p>
      <w:pPr>
        <w:pStyle w:val="11"/>
        <w:widowControl w:val="0"/>
        <w:spacing w:before="156" w:beforeLines="50" w:beforeAutospacing="0" w:after="156" w:afterLines="50" w:afterAutospacing="0"/>
        <w:jc w:val="center"/>
        <w:rPr>
          <w:rFonts w:hint="eastAsia" w:ascii="Times New Roman" w:hAnsi="Times New Roman" w:eastAsia="华文中宋" w:cs="华文中宋"/>
          <w:color w:val="auto"/>
          <w:sz w:val="36"/>
          <w:szCs w:val="36"/>
          <w:highlight w:val="none"/>
          <w:shd w:val="clear" w:color="auto" w:fill="FFFFFF"/>
          <w:lang w:val="en-US" w:eastAsia="zh-CN"/>
        </w:rPr>
      </w:pPr>
      <w:r>
        <w:rPr>
          <w:rFonts w:hint="eastAsia" w:ascii="Times New Roman" w:hAnsi="Times New Roman" w:eastAsia="华文中宋" w:cs="华文中宋"/>
          <w:color w:val="auto"/>
          <w:sz w:val="36"/>
          <w:szCs w:val="36"/>
          <w:highlight w:val="none"/>
          <w:shd w:val="clear" w:color="auto" w:fill="FFFFFF"/>
          <w:lang w:val="en-US" w:eastAsia="zh-CN"/>
        </w:rPr>
        <w:t>上海建工打造国内首个现场3D打印</w:t>
      </w:r>
    </w:p>
    <w:p>
      <w:pPr>
        <w:pStyle w:val="11"/>
        <w:widowControl w:val="0"/>
        <w:spacing w:before="156" w:beforeLines="50" w:beforeAutospacing="0" w:after="156" w:afterLines="50" w:afterAutospacing="0"/>
        <w:jc w:val="center"/>
        <w:rPr>
          <w:rFonts w:hint="eastAsia" w:ascii="Times New Roman" w:hAnsi="Times New Roman" w:eastAsia="华文中宋" w:cs="华文中宋"/>
          <w:color w:val="auto"/>
          <w:sz w:val="36"/>
          <w:szCs w:val="36"/>
          <w:highlight w:val="none"/>
          <w:shd w:val="clear" w:color="auto" w:fill="FFFFFF"/>
          <w:lang w:val="en-US" w:eastAsia="zh-CN"/>
        </w:rPr>
      </w:pPr>
      <w:r>
        <w:rPr>
          <w:rFonts w:hint="eastAsia" w:ascii="Times New Roman" w:hAnsi="Times New Roman" w:eastAsia="华文中宋" w:cs="华文中宋"/>
          <w:color w:val="auto"/>
          <w:sz w:val="36"/>
          <w:szCs w:val="36"/>
          <w:highlight w:val="none"/>
          <w:shd w:val="clear" w:color="auto" w:fill="FFFFFF"/>
          <w:lang w:val="en-US" w:eastAsia="zh-CN"/>
        </w:rPr>
        <w:t>可居住可交付两层建筑</w:t>
      </w:r>
    </w:p>
    <w:p>
      <w:pPr>
        <w:widowControl w:val="0"/>
        <w:numPr>
          <w:ilvl w:val="-1"/>
          <w:numId w:val="0"/>
        </w:numPr>
        <w:spacing w:after="0" w:afterLines="-2147483648"/>
        <w:ind w:leftChars="0" w:right="0" w:rightChars="0" w:firstLine="640" w:firstLineChars="200"/>
        <w:jc w:val="both"/>
        <w:rPr>
          <w:rFonts w:hint="eastAsia" w:ascii="楷体_GB2312" w:hAnsi="楷体_GB2312" w:eastAsia="楷体_GB2312" w:cs="楷体_GB2312"/>
          <w:b/>
          <w:bCs/>
          <w:i w:val="0"/>
          <w:caps w:val="0"/>
          <w:color w:val="auto"/>
          <w:spacing w:val="0"/>
          <w:kern w:val="0"/>
          <w:sz w:val="32"/>
          <w:szCs w:val="32"/>
          <w:highlight w:val="none"/>
          <w:shd w:val="clear" w:color="auto" w:fill="FFFFFF"/>
          <w:lang w:val="en-US" w:eastAsia="zh-CN" w:bidi="ar"/>
        </w:rPr>
      </w:pPr>
      <w:r>
        <w:rPr>
          <w:rFonts w:hint="eastAsia" w:ascii="Times New Roman" w:hAnsi="Times New Roman" w:eastAsia="仿宋_GB2312"/>
          <w:color w:val="auto"/>
          <w:sz w:val="32"/>
          <w:szCs w:val="32"/>
          <w:highlight w:val="none"/>
          <w:lang w:eastAsia="zh-CN" w:bidi="ar"/>
        </w:rPr>
        <w:t>近日，上海建工牵头打造了国内首个真正意义上可居住、可交付使用的，由现场3D打印而成的两层建筑。</w:t>
      </w:r>
    </w:p>
    <w:p>
      <w:pPr>
        <w:widowControl w:val="0"/>
        <w:numPr>
          <w:ilvl w:val="-1"/>
          <w:numId w:val="0"/>
        </w:numPr>
        <w:spacing w:after="0" w:afterLines="-2147483648"/>
        <w:ind w:leftChars="0" w:right="0" w:rightChars="0" w:firstLine="640" w:firstLineChars="200"/>
        <w:jc w:val="both"/>
        <w:rPr>
          <w:rFonts w:hint="eastAsia" w:ascii="Times New Roman" w:hAnsi="Times New Roman" w:eastAsia="仿宋_GB2312"/>
          <w:color w:val="auto"/>
          <w:sz w:val="32"/>
          <w:szCs w:val="32"/>
          <w:highlight w:val="none"/>
          <w:lang w:eastAsia="zh-CN" w:bidi="ar"/>
        </w:rPr>
      </w:pPr>
      <w:r>
        <w:rPr>
          <w:rFonts w:hint="eastAsia" w:ascii="Times New Roman" w:hAnsi="Times New Roman" w:eastAsia="仿宋_GB2312"/>
          <w:color w:val="auto"/>
          <w:sz w:val="32"/>
          <w:szCs w:val="32"/>
          <w:highlight w:val="none"/>
          <w:lang w:eastAsia="zh-CN" w:bidi="ar"/>
        </w:rPr>
        <w:t>此建筑又名上海建工3D打印科技试验楼项目，是由上海建工牵头承担的国家重点研发计划项目中的示范工程之一。用时约50小时，目前在现场的装备是国内首创的实现粗骨料混凝土材料泵送的现场原位3D打印机，可以实现超大型建构筑物的智能化现场原位3D打印建造。项目团队还研发了可用于3D打印的固体废弃物材料，正契合当前固废循环利用、节能减排环保的发展理念。</w:t>
      </w:r>
    </w:p>
    <w:p>
      <w:pPr>
        <w:widowControl w:val="0"/>
        <w:numPr>
          <w:ilvl w:val="-1"/>
          <w:numId w:val="0"/>
        </w:numPr>
        <w:spacing w:after="0" w:afterLines="-2147483648"/>
        <w:ind w:leftChars="0" w:right="0" w:rightChars="0" w:firstLine="640" w:firstLineChars="200"/>
        <w:jc w:val="both"/>
        <w:rPr>
          <w:rFonts w:hint="eastAsia" w:ascii="Times New Roman" w:hAnsi="Times New Roman" w:eastAsia="仿宋_GB2312" w:cs="宋体"/>
          <w:color w:val="auto"/>
          <w:sz w:val="32"/>
          <w:szCs w:val="32"/>
          <w:highlight w:val="none"/>
          <w:lang w:val="en-US" w:eastAsia="zh-CN" w:bidi="ar"/>
        </w:rPr>
      </w:pPr>
      <w:r>
        <w:rPr>
          <w:rFonts w:hint="eastAsia" w:ascii="Times New Roman" w:hAnsi="Times New Roman" w:eastAsia="仿宋_GB2312" w:cs="宋体"/>
          <w:color w:val="auto"/>
          <w:sz w:val="32"/>
          <w:szCs w:val="32"/>
          <w:highlight w:val="none"/>
          <w:lang w:val="en-US" w:eastAsia="zh-CN" w:bidi="ar"/>
        </w:rPr>
        <w:t>在智能建造探索之路上，大尺寸3D打印建造是上海建工优先发展的技术方向。2019年，上海建工的第一座3D打印桥在普陀桃浦中央绿地落成，这也是国内第一座运用3D打印技术一次成型的高分子材料景观桥；同年，上海建工在福建泉州打造了高分子材料3D打印分段预拼装人行景观桥；2021年，成都驿马河城市公园内的“流云桥”打造完成，是迄今全球首座运用3D打印技术完成的最大跨度的高分子材料景观桥；还在国内多处园林绿地景观中，运用3D打印技术，打造了与周边环境融为一体的“点景”建筑。</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imes New Roman" w:hAnsi="Times New Roman" w:eastAsia="仿宋_GB2312"/>
          <w:color w:val="auto"/>
          <w:sz w:val="32"/>
          <w:szCs w:val="32"/>
          <w:highlight w:val="none"/>
          <w:lang w:eastAsia="zh-CN" w:bidi="ar"/>
        </w:rPr>
      </w:pPr>
      <w:r>
        <w:rPr>
          <w:rFonts w:hint="eastAsia" w:ascii="Times New Roman" w:hAnsi="Times New Roman" w:eastAsia="仿宋_GB2312" w:cs="宋体"/>
          <w:color w:val="auto"/>
          <w:sz w:val="32"/>
          <w:szCs w:val="32"/>
          <w:highlight w:val="none"/>
          <w:lang w:val="en-US" w:eastAsia="zh-CN" w:bidi="ar"/>
        </w:rPr>
        <w:t>3D打印在复杂、个性化、按需定制的建筑物、构筑物建造中具有广泛的应用空间，在极端施工环境如灾区重建、核电站、月球基地等也有广阔的应用前景。这个示范工程探索了现代房屋新型建造方式，可以实现大规模建筑工业化生产。</w:t>
      </w:r>
      <w:r>
        <w:rPr>
          <w:rFonts w:hint="eastAsia" w:ascii="Times New Roman" w:hAnsi="Times New Roman" w:eastAsia="仿宋_GB2312"/>
          <w:color w:val="auto"/>
          <w:sz w:val="32"/>
          <w:szCs w:val="32"/>
          <w:highlight w:val="none"/>
          <w:lang w:eastAsia="zh-CN" w:bidi="ar"/>
        </w:rPr>
        <w:t>（上海建工）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Times New Roman" w:hAnsi="Times New Roman" w:eastAsia="仿宋_GB2312"/>
          <w:color w:val="auto"/>
          <w:sz w:val="32"/>
          <w:szCs w:val="32"/>
          <w:highlight w:val="none"/>
          <w:lang w:eastAsia="zh-CN" w:bidi="ar"/>
        </w:rPr>
      </w:pPr>
    </w:p>
    <w:p>
      <w:pPr>
        <w:widowControl w:val="0"/>
        <w:numPr>
          <w:ilvl w:val="-1"/>
          <w:numId w:val="0"/>
        </w:numPr>
        <w:spacing w:after="0" w:afterLines="-2147483648"/>
        <w:ind w:right="0" w:rightChars="0"/>
        <w:jc w:val="center"/>
        <w:rPr>
          <w:rFonts w:hint="eastAsia" w:ascii="Times New Roman" w:hAnsi="Times New Roman" w:eastAsia="华文中宋" w:cs="宋体"/>
          <w:i w:val="0"/>
          <w:caps w:val="0"/>
          <w:color w:val="auto"/>
          <w:spacing w:val="0"/>
          <w:kern w:val="0"/>
          <w:sz w:val="36"/>
          <w:szCs w:val="36"/>
          <w:highlight w:val="none"/>
          <w:shd w:val="clear" w:fill="auto"/>
          <w:lang w:val="en-US" w:eastAsia="zh-CN" w:bidi="ar"/>
        </w:rPr>
      </w:pPr>
      <w:r>
        <w:rPr>
          <w:rFonts w:hint="eastAsia" w:ascii="Times New Roman" w:hAnsi="Times New Roman" w:eastAsia="华文中宋" w:cs="宋体"/>
          <w:i w:val="0"/>
          <w:caps w:val="0"/>
          <w:color w:val="auto"/>
          <w:spacing w:val="0"/>
          <w:kern w:val="0"/>
          <w:sz w:val="36"/>
          <w:szCs w:val="36"/>
          <w:highlight w:val="none"/>
          <w:shd w:val="clear" w:fill="auto"/>
          <w:lang w:val="en-US" w:eastAsia="zh-CN" w:bidi="ar"/>
        </w:rPr>
        <w:t>上汽集团与OPPO开启智能汽车</w:t>
      </w:r>
    </w:p>
    <w:p>
      <w:pPr>
        <w:widowControl w:val="0"/>
        <w:numPr>
          <w:ilvl w:val="-1"/>
          <w:numId w:val="0"/>
        </w:numPr>
        <w:spacing w:after="0" w:afterLines="-2147483648"/>
        <w:ind w:right="0" w:rightChars="0"/>
        <w:jc w:val="center"/>
        <w:rPr>
          <w:rFonts w:hint="eastAsia" w:ascii="Times New Roman" w:hAnsi="Times New Roman" w:eastAsia="华文中宋"/>
          <w:color w:val="auto"/>
          <w:sz w:val="36"/>
          <w:szCs w:val="36"/>
          <w:highlight w:val="none"/>
        </w:rPr>
      </w:pPr>
      <w:r>
        <w:rPr>
          <w:rFonts w:hint="eastAsia" w:ascii="Times New Roman" w:hAnsi="Times New Roman" w:eastAsia="华文中宋" w:cs="宋体"/>
          <w:i w:val="0"/>
          <w:caps w:val="0"/>
          <w:color w:val="auto"/>
          <w:spacing w:val="0"/>
          <w:kern w:val="0"/>
          <w:sz w:val="36"/>
          <w:szCs w:val="36"/>
          <w:highlight w:val="none"/>
          <w:shd w:val="clear" w:fill="auto"/>
          <w:lang w:val="en-US" w:eastAsia="zh-CN" w:bidi="ar"/>
        </w:rPr>
        <w:t xml:space="preserve">手机“生态互融”新时代 </w:t>
      </w:r>
    </w:p>
    <w:p>
      <w:pPr>
        <w:widowControl w:val="0"/>
        <w:spacing w:after="0" w:afterLines="0"/>
        <w:ind w:right="0" w:rightChars="0" w:firstLine="640" w:firstLineChars="200"/>
        <w:jc w:val="both"/>
        <w:rPr>
          <w:rFonts w:hint="eastAsia" w:ascii="Times New Roman" w:hAnsi="Times New Roman" w:eastAsia="仿宋_GB2312"/>
          <w:color w:val="auto"/>
          <w:sz w:val="32"/>
          <w:szCs w:val="32"/>
          <w:highlight w:val="none"/>
          <w:lang w:eastAsia="zh-CN" w:bidi="ar"/>
        </w:rPr>
      </w:pPr>
      <w:r>
        <w:rPr>
          <w:rFonts w:hint="eastAsia" w:ascii="Times New Roman" w:hAnsi="Times New Roman" w:eastAsia="仿宋_GB2312"/>
          <w:color w:val="auto"/>
          <w:sz w:val="32"/>
          <w:szCs w:val="32"/>
          <w:highlight w:val="none"/>
          <w:lang w:eastAsia="zh-CN" w:bidi="ar"/>
        </w:rPr>
        <w:t>近日，上汽集团和OPPO发布以用户为中心的“车-机跨端融合解决方案——生态域”，并签约成立“生态域联合实验室”，推进相关技术和产品研发落地。上汽集团和OPPO共创的“生态域”是基于先进的整车电子架构和面向服务的软件平台，融合智能手机并连接其他IoT（物联网）终端，打通家庭、出行、办公等一系列场景。</w:t>
      </w:r>
    </w:p>
    <w:p>
      <w:pPr>
        <w:widowControl w:val="0"/>
        <w:spacing w:after="0" w:afterLines="0"/>
        <w:ind w:right="0" w:rightChars="0" w:firstLine="640" w:firstLineChars="200"/>
        <w:jc w:val="both"/>
        <w:rPr>
          <w:rFonts w:hint="eastAsia" w:ascii="Times New Roman" w:hAnsi="Times New Roman" w:eastAsia="仿宋_GB2312"/>
          <w:color w:val="auto"/>
          <w:sz w:val="32"/>
          <w:szCs w:val="32"/>
          <w:highlight w:val="none"/>
          <w:lang w:eastAsia="zh-CN" w:bidi="ar"/>
        </w:rPr>
      </w:pPr>
      <w:r>
        <w:rPr>
          <w:rFonts w:hint="eastAsia" w:ascii="Times New Roman" w:hAnsi="Times New Roman" w:eastAsia="仿宋_GB2312"/>
          <w:color w:val="auto"/>
          <w:sz w:val="32"/>
          <w:szCs w:val="32"/>
          <w:highlight w:val="none"/>
          <w:lang w:eastAsia="zh-CN" w:bidi="ar"/>
        </w:rPr>
        <w:t>“生态域”凝聚了上汽集团和OPPO在智能汽车、智能手机和其他智能终端设备技术积累，融合了上汽零束“银河全栈技术解决方案”和OPPO“潘塔纳尔智慧跨端系统”的核心，实现了系统级架构互融、软硬件能力互享、数据应用及服务生态互信、多模态智能交互。生态域通过底层协议的广泛兼容性来实现设备的发现和连接，从数据传输、软硬件框架、标准建立等多方面支撑生态系统建立与拓展，降低汽车与个人设备间的融合成本，解决当前智能汽车软硬件能力碎片化、方案切换成本高昂、座舱生态服务缺失等问题 。</w:t>
      </w:r>
    </w:p>
    <w:p>
      <w:pPr>
        <w:widowControl w:val="0"/>
        <w:spacing w:after="0" w:afterLines="0"/>
        <w:ind w:right="0" w:rightChars="0" w:firstLine="640" w:firstLineChars="200"/>
        <w:jc w:val="both"/>
        <w:rPr>
          <w:rFonts w:hint="eastAsia" w:ascii="Times New Roman" w:hAnsi="Times New Roman" w:eastAsia="仿宋_GB2312"/>
          <w:color w:val="auto"/>
          <w:sz w:val="32"/>
          <w:szCs w:val="32"/>
          <w:highlight w:val="none"/>
          <w:lang w:eastAsia="zh-CN" w:bidi="ar"/>
        </w:rPr>
      </w:pPr>
      <w:r>
        <w:rPr>
          <w:rFonts w:hint="eastAsia" w:ascii="Times New Roman" w:hAnsi="Times New Roman" w:eastAsia="仿宋_GB2312"/>
          <w:color w:val="auto"/>
          <w:sz w:val="32"/>
          <w:szCs w:val="32"/>
          <w:highlight w:val="none"/>
          <w:lang w:eastAsia="zh-CN" w:bidi="ar"/>
        </w:rPr>
        <w:t>由此，用户的汽车与手机可实现无感连接、资源共享、数据互通。此外，生态域的应用流转将手机应用生态与智能座舱融合。对于开发者来说，生态域支持一次开发多端部署，实现手机与车机间能力互调，应用服务分布协同。（上汽集团）</w:t>
      </w:r>
    </w:p>
    <w:p>
      <w:pPr>
        <w:pStyle w:val="2"/>
        <w:rPr>
          <w:rFonts w:hint="eastAsia"/>
          <w:highlight w:val="none"/>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Monotype Corsiva">
    <w:altName w:val="方正宋体S-超大字符集(SIP)"/>
    <w:panose1 w:val="03010101010201010101"/>
    <w:charset w:val="00"/>
    <w:family w:val="script"/>
    <w:pitch w:val="default"/>
    <w:sig w:usb0="00000000" w:usb1="00000000" w:usb2="00000000" w:usb3="00000000" w:csb0="2000009F" w:csb1="DFD70000"/>
  </w:font>
  <w:font w:name="方正舒体">
    <w:altName w:val="黑体"/>
    <w:panose1 w:val="02010601030101010101"/>
    <w:charset w:val="86"/>
    <w:family w:val="auto"/>
    <w:pitch w:val="default"/>
    <w:sig w:usb0="00000000" w:usb1="00000000" w:usb2="00000000" w:usb3="00000000" w:csb0="00040000" w:csb1="00000000"/>
  </w:font>
  <w:font w:name="华文行楷">
    <w:altName w:val="汉仪行楷简"/>
    <w:panose1 w:val="0201080004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汉仪行楷简">
    <w:panose1 w:val="02010600000101010101"/>
    <w:charset w:val="86"/>
    <w:family w:val="auto"/>
    <w:pitch w:val="default"/>
    <w:sig w:usb0="00000001" w:usb1="080E0800" w:usb2="00000002"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082953191"/>
    </w:sdtPr>
    <w:sdtEndPr>
      <w:rPr>
        <w:rStyle w:val="15"/>
      </w:rPr>
    </w:sdtEndPr>
    <w:sdtContent>
      <w:p>
        <w:pPr>
          <w:pStyle w:val="9"/>
          <w:framePr w:wrap="auto"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12</w:t>
        </w:r>
        <w:r>
          <w:rPr>
            <w:rStyle w:val="15"/>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262157374"/>
    </w:sdtPr>
    <w:sdtEndPr>
      <w:rPr>
        <w:rStyle w:val="15"/>
      </w:rPr>
    </w:sdtEndPr>
    <w:sdtContent>
      <w:p>
        <w:pPr>
          <w:pStyle w:val="9"/>
          <w:framePr w:wrap="auto" w:vAnchor="text" w:hAnchor="margin" w:xAlign="center" w:y="1"/>
          <w:rPr>
            <w:rStyle w:val="15"/>
          </w:rPr>
        </w:pPr>
        <w:r>
          <w:rPr>
            <w:rStyle w:val="15"/>
          </w:rPr>
          <w:fldChar w:fldCharType="begin"/>
        </w:r>
        <w:r>
          <w:rPr>
            <w:rStyle w:val="15"/>
          </w:rPr>
          <w:instrText xml:space="preserve"> PAGE </w:instrText>
        </w:r>
        <w:r>
          <w:rPr>
            <w:rStyle w:val="15"/>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Mzc2YjkwYmEwZDk1YTlkYmE5MjgzMWQzNmFhY2YifQ=="/>
  </w:docVars>
  <w:rsids>
    <w:rsidRoot w:val="422C2EE7"/>
    <w:rsid w:val="00032593"/>
    <w:rsid w:val="00036C22"/>
    <w:rsid w:val="000B75B6"/>
    <w:rsid w:val="000C2233"/>
    <w:rsid w:val="000C73CD"/>
    <w:rsid w:val="000E4EB6"/>
    <w:rsid w:val="000E713B"/>
    <w:rsid w:val="0010619F"/>
    <w:rsid w:val="001302CE"/>
    <w:rsid w:val="00137FEB"/>
    <w:rsid w:val="0017433C"/>
    <w:rsid w:val="001E17B0"/>
    <w:rsid w:val="001E6745"/>
    <w:rsid w:val="002320FC"/>
    <w:rsid w:val="00234168"/>
    <w:rsid w:val="00263179"/>
    <w:rsid w:val="002644A7"/>
    <w:rsid w:val="00273F39"/>
    <w:rsid w:val="00297F0E"/>
    <w:rsid w:val="00315240"/>
    <w:rsid w:val="00343044"/>
    <w:rsid w:val="00354CB0"/>
    <w:rsid w:val="003A68E0"/>
    <w:rsid w:val="003C32C4"/>
    <w:rsid w:val="003C42B2"/>
    <w:rsid w:val="003E0DB7"/>
    <w:rsid w:val="003E791D"/>
    <w:rsid w:val="004002DC"/>
    <w:rsid w:val="00411425"/>
    <w:rsid w:val="0041518F"/>
    <w:rsid w:val="00446463"/>
    <w:rsid w:val="00456EB1"/>
    <w:rsid w:val="00464590"/>
    <w:rsid w:val="004905CC"/>
    <w:rsid w:val="004B32B5"/>
    <w:rsid w:val="004C061E"/>
    <w:rsid w:val="004E1B4B"/>
    <w:rsid w:val="004E46E5"/>
    <w:rsid w:val="00540A47"/>
    <w:rsid w:val="0055574E"/>
    <w:rsid w:val="00607335"/>
    <w:rsid w:val="00614879"/>
    <w:rsid w:val="006178CF"/>
    <w:rsid w:val="0064451D"/>
    <w:rsid w:val="006827D8"/>
    <w:rsid w:val="00686359"/>
    <w:rsid w:val="006A5FB6"/>
    <w:rsid w:val="006C1F18"/>
    <w:rsid w:val="006F1F01"/>
    <w:rsid w:val="007016C0"/>
    <w:rsid w:val="0070353C"/>
    <w:rsid w:val="0070399D"/>
    <w:rsid w:val="00733A93"/>
    <w:rsid w:val="00755463"/>
    <w:rsid w:val="00771016"/>
    <w:rsid w:val="007A49EC"/>
    <w:rsid w:val="007A516B"/>
    <w:rsid w:val="007B697D"/>
    <w:rsid w:val="00814993"/>
    <w:rsid w:val="008533D2"/>
    <w:rsid w:val="00855182"/>
    <w:rsid w:val="0087106F"/>
    <w:rsid w:val="008811BF"/>
    <w:rsid w:val="008B0AF8"/>
    <w:rsid w:val="008B0FE7"/>
    <w:rsid w:val="008D7D29"/>
    <w:rsid w:val="008E5A03"/>
    <w:rsid w:val="0090692F"/>
    <w:rsid w:val="00926779"/>
    <w:rsid w:val="00954CFE"/>
    <w:rsid w:val="009B48F2"/>
    <w:rsid w:val="009B73F6"/>
    <w:rsid w:val="009C00C2"/>
    <w:rsid w:val="009E005E"/>
    <w:rsid w:val="009E222B"/>
    <w:rsid w:val="00A11F0C"/>
    <w:rsid w:val="00A34644"/>
    <w:rsid w:val="00A652DB"/>
    <w:rsid w:val="00A94ECC"/>
    <w:rsid w:val="00AA2791"/>
    <w:rsid w:val="00AB1063"/>
    <w:rsid w:val="00AB3C9D"/>
    <w:rsid w:val="00AD7E4E"/>
    <w:rsid w:val="00AE296A"/>
    <w:rsid w:val="00B01B3A"/>
    <w:rsid w:val="00B10EE3"/>
    <w:rsid w:val="00B40415"/>
    <w:rsid w:val="00B63B24"/>
    <w:rsid w:val="00B6403F"/>
    <w:rsid w:val="00BB53DB"/>
    <w:rsid w:val="00BC6F92"/>
    <w:rsid w:val="00BD10DD"/>
    <w:rsid w:val="00BD325B"/>
    <w:rsid w:val="00BD7134"/>
    <w:rsid w:val="00BE5F7D"/>
    <w:rsid w:val="00C06964"/>
    <w:rsid w:val="00C722A8"/>
    <w:rsid w:val="00C77BB5"/>
    <w:rsid w:val="00CD3FA8"/>
    <w:rsid w:val="00CD7690"/>
    <w:rsid w:val="00D0528F"/>
    <w:rsid w:val="00D114A2"/>
    <w:rsid w:val="00D16176"/>
    <w:rsid w:val="00D2228D"/>
    <w:rsid w:val="00D31CF3"/>
    <w:rsid w:val="00D75561"/>
    <w:rsid w:val="00D81AE4"/>
    <w:rsid w:val="00DA6B1A"/>
    <w:rsid w:val="00DD4A4F"/>
    <w:rsid w:val="00DE0594"/>
    <w:rsid w:val="00E547F1"/>
    <w:rsid w:val="00E65D74"/>
    <w:rsid w:val="00E81E0A"/>
    <w:rsid w:val="00E850DA"/>
    <w:rsid w:val="00E90F8A"/>
    <w:rsid w:val="00EA4E85"/>
    <w:rsid w:val="00EC6E62"/>
    <w:rsid w:val="00EF61F1"/>
    <w:rsid w:val="00F21840"/>
    <w:rsid w:val="00F53C34"/>
    <w:rsid w:val="00F91A1A"/>
    <w:rsid w:val="00FA0227"/>
    <w:rsid w:val="00FC07B7"/>
    <w:rsid w:val="00FC2E34"/>
    <w:rsid w:val="00FC44A9"/>
    <w:rsid w:val="0106405D"/>
    <w:rsid w:val="01160EA3"/>
    <w:rsid w:val="012F7699"/>
    <w:rsid w:val="013851DA"/>
    <w:rsid w:val="014B07F6"/>
    <w:rsid w:val="015476DB"/>
    <w:rsid w:val="016A7D77"/>
    <w:rsid w:val="016F283F"/>
    <w:rsid w:val="017F5714"/>
    <w:rsid w:val="018F6A3E"/>
    <w:rsid w:val="01A86BBB"/>
    <w:rsid w:val="01BE4AB7"/>
    <w:rsid w:val="02191E9F"/>
    <w:rsid w:val="02272D09"/>
    <w:rsid w:val="022C3ECA"/>
    <w:rsid w:val="02581A32"/>
    <w:rsid w:val="025E2CEB"/>
    <w:rsid w:val="02783D4A"/>
    <w:rsid w:val="027849AA"/>
    <w:rsid w:val="028E5BCE"/>
    <w:rsid w:val="02993083"/>
    <w:rsid w:val="029D4945"/>
    <w:rsid w:val="02BC4BE1"/>
    <w:rsid w:val="02EE29ED"/>
    <w:rsid w:val="02F17217"/>
    <w:rsid w:val="0309108C"/>
    <w:rsid w:val="030B27EE"/>
    <w:rsid w:val="0332738A"/>
    <w:rsid w:val="0336518B"/>
    <w:rsid w:val="034D3112"/>
    <w:rsid w:val="03734FC2"/>
    <w:rsid w:val="039320A2"/>
    <w:rsid w:val="03EA5256"/>
    <w:rsid w:val="03FC4949"/>
    <w:rsid w:val="03FE15DB"/>
    <w:rsid w:val="042E07AD"/>
    <w:rsid w:val="044E2487"/>
    <w:rsid w:val="04581854"/>
    <w:rsid w:val="045D2CDA"/>
    <w:rsid w:val="04A441ED"/>
    <w:rsid w:val="04B05DEF"/>
    <w:rsid w:val="04BC02DB"/>
    <w:rsid w:val="04D213A5"/>
    <w:rsid w:val="051D3BF0"/>
    <w:rsid w:val="0561044A"/>
    <w:rsid w:val="056441D3"/>
    <w:rsid w:val="056905C6"/>
    <w:rsid w:val="05883E17"/>
    <w:rsid w:val="05B253F0"/>
    <w:rsid w:val="05B9052D"/>
    <w:rsid w:val="05C217CC"/>
    <w:rsid w:val="060A4F83"/>
    <w:rsid w:val="063400E4"/>
    <w:rsid w:val="0676641E"/>
    <w:rsid w:val="06C54B1C"/>
    <w:rsid w:val="06CE625A"/>
    <w:rsid w:val="06DD20DC"/>
    <w:rsid w:val="06E1523D"/>
    <w:rsid w:val="06E15F8D"/>
    <w:rsid w:val="06EA4586"/>
    <w:rsid w:val="06F02F02"/>
    <w:rsid w:val="06F20FC3"/>
    <w:rsid w:val="070677A2"/>
    <w:rsid w:val="071F13E4"/>
    <w:rsid w:val="072132C6"/>
    <w:rsid w:val="075E096D"/>
    <w:rsid w:val="076B6ED0"/>
    <w:rsid w:val="07A5586E"/>
    <w:rsid w:val="07B15B08"/>
    <w:rsid w:val="07F8789F"/>
    <w:rsid w:val="080726D2"/>
    <w:rsid w:val="081606E4"/>
    <w:rsid w:val="08290BEF"/>
    <w:rsid w:val="0831084F"/>
    <w:rsid w:val="08311465"/>
    <w:rsid w:val="08357123"/>
    <w:rsid w:val="085750E9"/>
    <w:rsid w:val="08580653"/>
    <w:rsid w:val="08614263"/>
    <w:rsid w:val="086D14F0"/>
    <w:rsid w:val="089F7EAE"/>
    <w:rsid w:val="08A26306"/>
    <w:rsid w:val="08C71A11"/>
    <w:rsid w:val="08DC76F0"/>
    <w:rsid w:val="08E7715F"/>
    <w:rsid w:val="08FE77F2"/>
    <w:rsid w:val="09252932"/>
    <w:rsid w:val="093C0C24"/>
    <w:rsid w:val="09563EF1"/>
    <w:rsid w:val="09631BFE"/>
    <w:rsid w:val="09857BDC"/>
    <w:rsid w:val="09A45624"/>
    <w:rsid w:val="0A096DD5"/>
    <w:rsid w:val="0A13455E"/>
    <w:rsid w:val="0A3104F6"/>
    <w:rsid w:val="0A547120"/>
    <w:rsid w:val="0A6102E0"/>
    <w:rsid w:val="0A6204C2"/>
    <w:rsid w:val="0A9D47E0"/>
    <w:rsid w:val="0AB00A77"/>
    <w:rsid w:val="0AB441DD"/>
    <w:rsid w:val="0AC43663"/>
    <w:rsid w:val="0AC90061"/>
    <w:rsid w:val="0AD5598B"/>
    <w:rsid w:val="0AE44A7F"/>
    <w:rsid w:val="0B096D48"/>
    <w:rsid w:val="0B103C3C"/>
    <w:rsid w:val="0B294C45"/>
    <w:rsid w:val="0B716BC4"/>
    <w:rsid w:val="0B7A075E"/>
    <w:rsid w:val="0B8D0492"/>
    <w:rsid w:val="0B9FED80"/>
    <w:rsid w:val="0BA12063"/>
    <w:rsid w:val="0BB275A6"/>
    <w:rsid w:val="0BDD4FB0"/>
    <w:rsid w:val="0BFD3530"/>
    <w:rsid w:val="0C3E6914"/>
    <w:rsid w:val="0C6C3047"/>
    <w:rsid w:val="0C7565A8"/>
    <w:rsid w:val="0CAD6525"/>
    <w:rsid w:val="0CC872A8"/>
    <w:rsid w:val="0CE155CB"/>
    <w:rsid w:val="0CED43FB"/>
    <w:rsid w:val="0D210971"/>
    <w:rsid w:val="0D37001E"/>
    <w:rsid w:val="0D3928BE"/>
    <w:rsid w:val="0D405202"/>
    <w:rsid w:val="0D6727FF"/>
    <w:rsid w:val="0D6E4F86"/>
    <w:rsid w:val="0D9A0604"/>
    <w:rsid w:val="0DA379EE"/>
    <w:rsid w:val="0DA40B44"/>
    <w:rsid w:val="0DE63D10"/>
    <w:rsid w:val="0DFC36AD"/>
    <w:rsid w:val="0E1453FC"/>
    <w:rsid w:val="0E6A3D66"/>
    <w:rsid w:val="0E801890"/>
    <w:rsid w:val="0E9C416E"/>
    <w:rsid w:val="0EA21C23"/>
    <w:rsid w:val="0EF146A7"/>
    <w:rsid w:val="0F053AD3"/>
    <w:rsid w:val="0F0A0142"/>
    <w:rsid w:val="0F470B37"/>
    <w:rsid w:val="0F4946D1"/>
    <w:rsid w:val="0F61365E"/>
    <w:rsid w:val="0FD4257E"/>
    <w:rsid w:val="0FD70A3F"/>
    <w:rsid w:val="0FE6742B"/>
    <w:rsid w:val="0FF12FDF"/>
    <w:rsid w:val="0FF314D7"/>
    <w:rsid w:val="1014226A"/>
    <w:rsid w:val="10152C44"/>
    <w:rsid w:val="102C137D"/>
    <w:rsid w:val="10332559"/>
    <w:rsid w:val="10431267"/>
    <w:rsid w:val="10687DDF"/>
    <w:rsid w:val="107759BB"/>
    <w:rsid w:val="107B2FAF"/>
    <w:rsid w:val="109E0A4B"/>
    <w:rsid w:val="10CD30DE"/>
    <w:rsid w:val="110B69CC"/>
    <w:rsid w:val="112A6783"/>
    <w:rsid w:val="113F3B94"/>
    <w:rsid w:val="115E4FD3"/>
    <w:rsid w:val="116B4B73"/>
    <w:rsid w:val="11C343A8"/>
    <w:rsid w:val="11CB1D14"/>
    <w:rsid w:val="11E579A3"/>
    <w:rsid w:val="12100618"/>
    <w:rsid w:val="12B62D7F"/>
    <w:rsid w:val="12B75D5C"/>
    <w:rsid w:val="12D673A1"/>
    <w:rsid w:val="12E110C3"/>
    <w:rsid w:val="12FF7805"/>
    <w:rsid w:val="131B45D5"/>
    <w:rsid w:val="133826F0"/>
    <w:rsid w:val="136525A5"/>
    <w:rsid w:val="136F0D23"/>
    <w:rsid w:val="137B0967"/>
    <w:rsid w:val="137F4254"/>
    <w:rsid w:val="13BE1CB6"/>
    <w:rsid w:val="13E23345"/>
    <w:rsid w:val="13FF9570"/>
    <w:rsid w:val="140F6CD8"/>
    <w:rsid w:val="142259AD"/>
    <w:rsid w:val="143134CE"/>
    <w:rsid w:val="14711B9F"/>
    <w:rsid w:val="147F1D38"/>
    <w:rsid w:val="14A92FE1"/>
    <w:rsid w:val="14AC3033"/>
    <w:rsid w:val="14B3099F"/>
    <w:rsid w:val="14B60DBE"/>
    <w:rsid w:val="14DD6852"/>
    <w:rsid w:val="14E5131D"/>
    <w:rsid w:val="151DF1C9"/>
    <w:rsid w:val="15212909"/>
    <w:rsid w:val="152C6320"/>
    <w:rsid w:val="155658B8"/>
    <w:rsid w:val="159510AA"/>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F63D3C"/>
    <w:rsid w:val="171A3829"/>
    <w:rsid w:val="17316B01"/>
    <w:rsid w:val="174724F7"/>
    <w:rsid w:val="1751381D"/>
    <w:rsid w:val="17652608"/>
    <w:rsid w:val="178A6269"/>
    <w:rsid w:val="179700E2"/>
    <w:rsid w:val="17D6307D"/>
    <w:rsid w:val="17EC425D"/>
    <w:rsid w:val="17ECC66A"/>
    <w:rsid w:val="17EF9815"/>
    <w:rsid w:val="17F84EE5"/>
    <w:rsid w:val="17FB0595"/>
    <w:rsid w:val="180748E2"/>
    <w:rsid w:val="18215A56"/>
    <w:rsid w:val="184C6E69"/>
    <w:rsid w:val="18953CCD"/>
    <w:rsid w:val="189E3CDE"/>
    <w:rsid w:val="18ED4BE6"/>
    <w:rsid w:val="18F02389"/>
    <w:rsid w:val="19047787"/>
    <w:rsid w:val="193A52A0"/>
    <w:rsid w:val="193E1025"/>
    <w:rsid w:val="194523AC"/>
    <w:rsid w:val="1969544D"/>
    <w:rsid w:val="19B629D4"/>
    <w:rsid w:val="19C972F9"/>
    <w:rsid w:val="19D3098F"/>
    <w:rsid w:val="19D8090C"/>
    <w:rsid w:val="19E641DE"/>
    <w:rsid w:val="19FB3199"/>
    <w:rsid w:val="1A033C1A"/>
    <w:rsid w:val="1A0E455F"/>
    <w:rsid w:val="1A182DF0"/>
    <w:rsid w:val="1A282B86"/>
    <w:rsid w:val="1A5A1E87"/>
    <w:rsid w:val="1A700A12"/>
    <w:rsid w:val="1A965070"/>
    <w:rsid w:val="1AB41EA3"/>
    <w:rsid w:val="1B0612A8"/>
    <w:rsid w:val="1B077EE7"/>
    <w:rsid w:val="1B142621"/>
    <w:rsid w:val="1B1F09DB"/>
    <w:rsid w:val="1B32070E"/>
    <w:rsid w:val="1B69745E"/>
    <w:rsid w:val="1B6B0D73"/>
    <w:rsid w:val="1B6D28A5"/>
    <w:rsid w:val="1B7F2AE9"/>
    <w:rsid w:val="1B90327A"/>
    <w:rsid w:val="1BB074A7"/>
    <w:rsid w:val="1BB4747C"/>
    <w:rsid w:val="1BB8C628"/>
    <w:rsid w:val="1BBB39A1"/>
    <w:rsid w:val="1BC34195"/>
    <w:rsid w:val="1BD8567E"/>
    <w:rsid w:val="1BDF22F2"/>
    <w:rsid w:val="1C312724"/>
    <w:rsid w:val="1C366EC8"/>
    <w:rsid w:val="1C4D7F52"/>
    <w:rsid w:val="1C805614"/>
    <w:rsid w:val="1CA71F00"/>
    <w:rsid w:val="1CBD3FFE"/>
    <w:rsid w:val="1CBE2FD4"/>
    <w:rsid w:val="1CC35F1C"/>
    <w:rsid w:val="1CDC7546"/>
    <w:rsid w:val="1CF33ECD"/>
    <w:rsid w:val="1D0258A9"/>
    <w:rsid w:val="1D07EEB4"/>
    <w:rsid w:val="1D2251D7"/>
    <w:rsid w:val="1D481109"/>
    <w:rsid w:val="1D5361AD"/>
    <w:rsid w:val="1DA96B97"/>
    <w:rsid w:val="1DAA4ED3"/>
    <w:rsid w:val="1DE226F6"/>
    <w:rsid w:val="1DFE3406"/>
    <w:rsid w:val="1E756385"/>
    <w:rsid w:val="1E8B1FEC"/>
    <w:rsid w:val="1EB11921"/>
    <w:rsid w:val="1EB91754"/>
    <w:rsid w:val="1EC4217D"/>
    <w:rsid w:val="1EF9C54E"/>
    <w:rsid w:val="1F4B0664"/>
    <w:rsid w:val="1F592C68"/>
    <w:rsid w:val="1F642775"/>
    <w:rsid w:val="1F668E0E"/>
    <w:rsid w:val="1F6DF702"/>
    <w:rsid w:val="1F7C289F"/>
    <w:rsid w:val="1F7FE508"/>
    <w:rsid w:val="1F8B2AE2"/>
    <w:rsid w:val="1F916AB3"/>
    <w:rsid w:val="1F953961"/>
    <w:rsid w:val="1FB1659D"/>
    <w:rsid w:val="1FBFF1CB"/>
    <w:rsid w:val="1FC55C88"/>
    <w:rsid w:val="1FEF209F"/>
    <w:rsid w:val="1FF05635"/>
    <w:rsid w:val="1FF31CF7"/>
    <w:rsid w:val="1FFE333D"/>
    <w:rsid w:val="201E3E0C"/>
    <w:rsid w:val="20257881"/>
    <w:rsid w:val="2058178A"/>
    <w:rsid w:val="20895606"/>
    <w:rsid w:val="20C37337"/>
    <w:rsid w:val="20F16975"/>
    <w:rsid w:val="20FA40ED"/>
    <w:rsid w:val="21084DEC"/>
    <w:rsid w:val="211E7A7D"/>
    <w:rsid w:val="2139763B"/>
    <w:rsid w:val="21450638"/>
    <w:rsid w:val="21544BE2"/>
    <w:rsid w:val="215E2E47"/>
    <w:rsid w:val="21997692"/>
    <w:rsid w:val="219B6301"/>
    <w:rsid w:val="21A13C4D"/>
    <w:rsid w:val="21CB3390"/>
    <w:rsid w:val="21D25E3F"/>
    <w:rsid w:val="21E23A88"/>
    <w:rsid w:val="21F44DAC"/>
    <w:rsid w:val="220E03B9"/>
    <w:rsid w:val="221922E6"/>
    <w:rsid w:val="2219440B"/>
    <w:rsid w:val="221B6BE9"/>
    <w:rsid w:val="222D5B7B"/>
    <w:rsid w:val="22393715"/>
    <w:rsid w:val="22635651"/>
    <w:rsid w:val="227E0543"/>
    <w:rsid w:val="22A00653"/>
    <w:rsid w:val="22CE1644"/>
    <w:rsid w:val="23012AA5"/>
    <w:rsid w:val="23126B17"/>
    <w:rsid w:val="23197760"/>
    <w:rsid w:val="23607DE2"/>
    <w:rsid w:val="23975438"/>
    <w:rsid w:val="23CB5866"/>
    <w:rsid w:val="23D62EBF"/>
    <w:rsid w:val="23EC3B4C"/>
    <w:rsid w:val="23EC7CB0"/>
    <w:rsid w:val="23F27D7B"/>
    <w:rsid w:val="240E3358"/>
    <w:rsid w:val="24257906"/>
    <w:rsid w:val="243E45C7"/>
    <w:rsid w:val="244260AD"/>
    <w:rsid w:val="247229E8"/>
    <w:rsid w:val="24871919"/>
    <w:rsid w:val="249F2727"/>
    <w:rsid w:val="24D5612F"/>
    <w:rsid w:val="24EE778A"/>
    <w:rsid w:val="25323BFF"/>
    <w:rsid w:val="253E2E7F"/>
    <w:rsid w:val="253E4BFC"/>
    <w:rsid w:val="2562372C"/>
    <w:rsid w:val="25652B73"/>
    <w:rsid w:val="257D21C8"/>
    <w:rsid w:val="257D7D42"/>
    <w:rsid w:val="25890B8B"/>
    <w:rsid w:val="25893995"/>
    <w:rsid w:val="25922659"/>
    <w:rsid w:val="26252D3B"/>
    <w:rsid w:val="264B2FCC"/>
    <w:rsid w:val="265C7550"/>
    <w:rsid w:val="26BF8E80"/>
    <w:rsid w:val="26C80178"/>
    <w:rsid w:val="26D8095A"/>
    <w:rsid w:val="272D1C75"/>
    <w:rsid w:val="273566E0"/>
    <w:rsid w:val="27367DB0"/>
    <w:rsid w:val="275344C2"/>
    <w:rsid w:val="276A122F"/>
    <w:rsid w:val="27752CC6"/>
    <w:rsid w:val="27A07C73"/>
    <w:rsid w:val="27A651C9"/>
    <w:rsid w:val="27AE2E87"/>
    <w:rsid w:val="27B572E1"/>
    <w:rsid w:val="27D8516B"/>
    <w:rsid w:val="27FE3BCB"/>
    <w:rsid w:val="2858552C"/>
    <w:rsid w:val="288E6BD5"/>
    <w:rsid w:val="28A2213D"/>
    <w:rsid w:val="28B0060B"/>
    <w:rsid w:val="28BB5D28"/>
    <w:rsid w:val="28C03598"/>
    <w:rsid w:val="28DB1529"/>
    <w:rsid w:val="28F15BC1"/>
    <w:rsid w:val="28FB3D1E"/>
    <w:rsid w:val="29146F2D"/>
    <w:rsid w:val="29283896"/>
    <w:rsid w:val="292B1457"/>
    <w:rsid w:val="293D309F"/>
    <w:rsid w:val="2944442E"/>
    <w:rsid w:val="29513A7E"/>
    <w:rsid w:val="29625B64"/>
    <w:rsid w:val="297266AA"/>
    <w:rsid w:val="29770FFB"/>
    <w:rsid w:val="29E67538"/>
    <w:rsid w:val="2A110D2B"/>
    <w:rsid w:val="2A1C3F0A"/>
    <w:rsid w:val="2A2312FE"/>
    <w:rsid w:val="2A2657D5"/>
    <w:rsid w:val="2A457487"/>
    <w:rsid w:val="2AAD2577"/>
    <w:rsid w:val="2ABB78CF"/>
    <w:rsid w:val="2AD40F00"/>
    <w:rsid w:val="2AD76E2A"/>
    <w:rsid w:val="2AF771F4"/>
    <w:rsid w:val="2AF91248"/>
    <w:rsid w:val="2B0E3227"/>
    <w:rsid w:val="2B1054A1"/>
    <w:rsid w:val="2B706BA4"/>
    <w:rsid w:val="2B7515AC"/>
    <w:rsid w:val="2B8F423A"/>
    <w:rsid w:val="2BFE4350"/>
    <w:rsid w:val="2BFF2F3A"/>
    <w:rsid w:val="2BFF5A07"/>
    <w:rsid w:val="2C223A0F"/>
    <w:rsid w:val="2C471B3F"/>
    <w:rsid w:val="2CB431B9"/>
    <w:rsid w:val="2CBB717D"/>
    <w:rsid w:val="2CDA5AF8"/>
    <w:rsid w:val="2CE12129"/>
    <w:rsid w:val="2CFC4180"/>
    <w:rsid w:val="2D37707D"/>
    <w:rsid w:val="2D3F7BCD"/>
    <w:rsid w:val="2D5E35E4"/>
    <w:rsid w:val="2D812430"/>
    <w:rsid w:val="2DBD47AF"/>
    <w:rsid w:val="2DDE6026"/>
    <w:rsid w:val="2DFBB9C5"/>
    <w:rsid w:val="2DFD1FB1"/>
    <w:rsid w:val="2DFFC2AB"/>
    <w:rsid w:val="2E0F515D"/>
    <w:rsid w:val="2E431884"/>
    <w:rsid w:val="2E7C01C6"/>
    <w:rsid w:val="2E90020C"/>
    <w:rsid w:val="2EA245EF"/>
    <w:rsid w:val="2EAB7223"/>
    <w:rsid w:val="2EAD0EC5"/>
    <w:rsid w:val="2EB77450"/>
    <w:rsid w:val="2EC92CDF"/>
    <w:rsid w:val="2ED753FC"/>
    <w:rsid w:val="2EDC2A13"/>
    <w:rsid w:val="2EE753F6"/>
    <w:rsid w:val="2EF27E76"/>
    <w:rsid w:val="2F0C3A34"/>
    <w:rsid w:val="2F115758"/>
    <w:rsid w:val="2F306818"/>
    <w:rsid w:val="2F421E9F"/>
    <w:rsid w:val="2F57B80A"/>
    <w:rsid w:val="2F7701F4"/>
    <w:rsid w:val="2F83700A"/>
    <w:rsid w:val="2FBE6FC2"/>
    <w:rsid w:val="2FCC6774"/>
    <w:rsid w:val="2FCF30BB"/>
    <w:rsid w:val="2FD52BB2"/>
    <w:rsid w:val="2FDF5CAC"/>
    <w:rsid w:val="2FEE46DB"/>
    <w:rsid w:val="2FEFAAF3"/>
    <w:rsid w:val="2FF02B05"/>
    <w:rsid w:val="30321580"/>
    <w:rsid w:val="3034173B"/>
    <w:rsid w:val="305875FE"/>
    <w:rsid w:val="30941EE4"/>
    <w:rsid w:val="309542D5"/>
    <w:rsid w:val="30D45D84"/>
    <w:rsid w:val="30E038CF"/>
    <w:rsid w:val="31102C85"/>
    <w:rsid w:val="313B6BEC"/>
    <w:rsid w:val="315216B2"/>
    <w:rsid w:val="31562B39"/>
    <w:rsid w:val="31624D74"/>
    <w:rsid w:val="317C672F"/>
    <w:rsid w:val="31825375"/>
    <w:rsid w:val="31E37965"/>
    <w:rsid w:val="31EF7B5C"/>
    <w:rsid w:val="31F7C996"/>
    <w:rsid w:val="31FAE00E"/>
    <w:rsid w:val="32572665"/>
    <w:rsid w:val="325A3079"/>
    <w:rsid w:val="325A6415"/>
    <w:rsid w:val="32627278"/>
    <w:rsid w:val="328178CA"/>
    <w:rsid w:val="32821FC4"/>
    <w:rsid w:val="32847D6D"/>
    <w:rsid w:val="32B11D6B"/>
    <w:rsid w:val="32D37DB5"/>
    <w:rsid w:val="32DE10A9"/>
    <w:rsid w:val="32FF7915"/>
    <w:rsid w:val="331E20AC"/>
    <w:rsid w:val="332A73EA"/>
    <w:rsid w:val="33983728"/>
    <w:rsid w:val="33A34936"/>
    <w:rsid w:val="33D5E67C"/>
    <w:rsid w:val="33D91377"/>
    <w:rsid w:val="33ED0545"/>
    <w:rsid w:val="34071D68"/>
    <w:rsid w:val="343B70D4"/>
    <w:rsid w:val="34693182"/>
    <w:rsid w:val="346A2930"/>
    <w:rsid w:val="348D4D8F"/>
    <w:rsid w:val="34B61205"/>
    <w:rsid w:val="34CC64BD"/>
    <w:rsid w:val="34D00377"/>
    <w:rsid w:val="34E92F3F"/>
    <w:rsid w:val="34FA1E45"/>
    <w:rsid w:val="351F5D4F"/>
    <w:rsid w:val="35233181"/>
    <w:rsid w:val="357E504E"/>
    <w:rsid w:val="357E5998"/>
    <w:rsid w:val="357EEE2E"/>
    <w:rsid w:val="35C4598D"/>
    <w:rsid w:val="360635C0"/>
    <w:rsid w:val="361F74C5"/>
    <w:rsid w:val="363C12D6"/>
    <w:rsid w:val="364E04BA"/>
    <w:rsid w:val="366F53B2"/>
    <w:rsid w:val="368E0145"/>
    <w:rsid w:val="369B2589"/>
    <w:rsid w:val="369E54F7"/>
    <w:rsid w:val="36C418A2"/>
    <w:rsid w:val="36C51DB4"/>
    <w:rsid w:val="36DF2BA5"/>
    <w:rsid w:val="36E51695"/>
    <w:rsid w:val="371B7F38"/>
    <w:rsid w:val="3740018C"/>
    <w:rsid w:val="375B3FD0"/>
    <w:rsid w:val="375C659B"/>
    <w:rsid w:val="378F705B"/>
    <w:rsid w:val="37AB4837"/>
    <w:rsid w:val="37BD621F"/>
    <w:rsid w:val="37C16C4A"/>
    <w:rsid w:val="37D7135C"/>
    <w:rsid w:val="37DF2D92"/>
    <w:rsid w:val="37F8AF0C"/>
    <w:rsid w:val="37FE0197"/>
    <w:rsid w:val="383C63DD"/>
    <w:rsid w:val="38481310"/>
    <w:rsid w:val="385201EA"/>
    <w:rsid w:val="386D476C"/>
    <w:rsid w:val="388E270B"/>
    <w:rsid w:val="389D141B"/>
    <w:rsid w:val="3904606F"/>
    <w:rsid w:val="39256838"/>
    <w:rsid w:val="39454E51"/>
    <w:rsid w:val="394713D0"/>
    <w:rsid w:val="394F0285"/>
    <w:rsid w:val="39585C49"/>
    <w:rsid w:val="396D662C"/>
    <w:rsid w:val="397A0981"/>
    <w:rsid w:val="397F11FB"/>
    <w:rsid w:val="39882264"/>
    <w:rsid w:val="398B699D"/>
    <w:rsid w:val="39A148C7"/>
    <w:rsid w:val="39A256FA"/>
    <w:rsid w:val="39B53883"/>
    <w:rsid w:val="39CFB4E6"/>
    <w:rsid w:val="39FC6AD2"/>
    <w:rsid w:val="3A040F3C"/>
    <w:rsid w:val="3A192D6D"/>
    <w:rsid w:val="3A1A63DF"/>
    <w:rsid w:val="3A3B7A62"/>
    <w:rsid w:val="3A5610EA"/>
    <w:rsid w:val="3A5B32CD"/>
    <w:rsid w:val="3A7F3AB6"/>
    <w:rsid w:val="3A8B75BA"/>
    <w:rsid w:val="3A900B55"/>
    <w:rsid w:val="3AB74E7B"/>
    <w:rsid w:val="3AD44EE6"/>
    <w:rsid w:val="3AD7E7A5"/>
    <w:rsid w:val="3ADB3D07"/>
    <w:rsid w:val="3AEF9B9E"/>
    <w:rsid w:val="3AF83C8C"/>
    <w:rsid w:val="3B1654FE"/>
    <w:rsid w:val="3B1E4680"/>
    <w:rsid w:val="3B2A71FC"/>
    <w:rsid w:val="3B537311"/>
    <w:rsid w:val="3B7E6473"/>
    <w:rsid w:val="3B9E40F9"/>
    <w:rsid w:val="3BBA4D52"/>
    <w:rsid w:val="3BD74519"/>
    <w:rsid w:val="3BDC16AF"/>
    <w:rsid w:val="3BE52A39"/>
    <w:rsid w:val="3BE84E70"/>
    <w:rsid w:val="3BFB6FAE"/>
    <w:rsid w:val="3C1825A4"/>
    <w:rsid w:val="3C1E46D5"/>
    <w:rsid w:val="3C96689A"/>
    <w:rsid w:val="3D1D17B6"/>
    <w:rsid w:val="3D4109B2"/>
    <w:rsid w:val="3D4B4EAB"/>
    <w:rsid w:val="3D4D2D2E"/>
    <w:rsid w:val="3D627C3E"/>
    <w:rsid w:val="3D7FE9B7"/>
    <w:rsid w:val="3D98044D"/>
    <w:rsid w:val="3D9A62B6"/>
    <w:rsid w:val="3D9B618F"/>
    <w:rsid w:val="3D9E6CBA"/>
    <w:rsid w:val="3DAB63D2"/>
    <w:rsid w:val="3DAFFAC1"/>
    <w:rsid w:val="3DB65977"/>
    <w:rsid w:val="3DF32DF4"/>
    <w:rsid w:val="3E310271"/>
    <w:rsid w:val="3E636CAD"/>
    <w:rsid w:val="3E6E11AD"/>
    <w:rsid w:val="3E7E7642"/>
    <w:rsid w:val="3E807EF2"/>
    <w:rsid w:val="3E9950E6"/>
    <w:rsid w:val="3E9FDC00"/>
    <w:rsid w:val="3EBF7396"/>
    <w:rsid w:val="3ECA0FAD"/>
    <w:rsid w:val="3ED54B2F"/>
    <w:rsid w:val="3EEFC2EB"/>
    <w:rsid w:val="3EF545D4"/>
    <w:rsid w:val="3EFFAB5A"/>
    <w:rsid w:val="3F2D1834"/>
    <w:rsid w:val="3F3101B5"/>
    <w:rsid w:val="3F732378"/>
    <w:rsid w:val="3F7B2D8C"/>
    <w:rsid w:val="3F7EFFF7"/>
    <w:rsid w:val="3F87756C"/>
    <w:rsid w:val="3FB64E89"/>
    <w:rsid w:val="3FBB10F7"/>
    <w:rsid w:val="3FBFB2C1"/>
    <w:rsid w:val="3FC62645"/>
    <w:rsid w:val="3FC767D9"/>
    <w:rsid w:val="3FCB7D3B"/>
    <w:rsid w:val="3FD87226"/>
    <w:rsid w:val="3FDA6FFE"/>
    <w:rsid w:val="3FE26C71"/>
    <w:rsid w:val="3FF71C39"/>
    <w:rsid w:val="3FF72DB8"/>
    <w:rsid w:val="3FF736A7"/>
    <w:rsid w:val="3FFBD45F"/>
    <w:rsid w:val="3FFF5F02"/>
    <w:rsid w:val="3FFF81DD"/>
    <w:rsid w:val="400A0B64"/>
    <w:rsid w:val="40112738"/>
    <w:rsid w:val="401D5FC7"/>
    <w:rsid w:val="40224BB0"/>
    <w:rsid w:val="40623BB7"/>
    <w:rsid w:val="4064171F"/>
    <w:rsid w:val="406C7E62"/>
    <w:rsid w:val="4081373D"/>
    <w:rsid w:val="40996ECE"/>
    <w:rsid w:val="409C1FA4"/>
    <w:rsid w:val="40A50042"/>
    <w:rsid w:val="40D95004"/>
    <w:rsid w:val="40F73B40"/>
    <w:rsid w:val="410417E6"/>
    <w:rsid w:val="410C42C2"/>
    <w:rsid w:val="411211BD"/>
    <w:rsid w:val="412D70DB"/>
    <w:rsid w:val="41356D39"/>
    <w:rsid w:val="41586871"/>
    <w:rsid w:val="418A4550"/>
    <w:rsid w:val="41AF1E20"/>
    <w:rsid w:val="41B700BE"/>
    <w:rsid w:val="41C06DDF"/>
    <w:rsid w:val="41D57EC1"/>
    <w:rsid w:val="41DFA0F8"/>
    <w:rsid w:val="41E33AEE"/>
    <w:rsid w:val="421B6683"/>
    <w:rsid w:val="421D0A44"/>
    <w:rsid w:val="42282FC7"/>
    <w:rsid w:val="422C2EE7"/>
    <w:rsid w:val="42303B5B"/>
    <w:rsid w:val="423975C1"/>
    <w:rsid w:val="4240099C"/>
    <w:rsid w:val="42705E47"/>
    <w:rsid w:val="42764C03"/>
    <w:rsid w:val="428708B5"/>
    <w:rsid w:val="428B3ABA"/>
    <w:rsid w:val="4296196A"/>
    <w:rsid w:val="42C10479"/>
    <w:rsid w:val="42DC25A8"/>
    <w:rsid w:val="42E5038C"/>
    <w:rsid w:val="433E48A1"/>
    <w:rsid w:val="435A59B1"/>
    <w:rsid w:val="43BA5917"/>
    <w:rsid w:val="43DBE997"/>
    <w:rsid w:val="43E06794"/>
    <w:rsid w:val="440E7F9D"/>
    <w:rsid w:val="44250560"/>
    <w:rsid w:val="44344E80"/>
    <w:rsid w:val="44377C79"/>
    <w:rsid w:val="44380257"/>
    <w:rsid w:val="444D4739"/>
    <w:rsid w:val="446E7C5F"/>
    <w:rsid w:val="448564A3"/>
    <w:rsid w:val="448F7185"/>
    <w:rsid w:val="449776B0"/>
    <w:rsid w:val="44AE027F"/>
    <w:rsid w:val="44B32010"/>
    <w:rsid w:val="44BE2E8F"/>
    <w:rsid w:val="44EF24B6"/>
    <w:rsid w:val="450703F9"/>
    <w:rsid w:val="4510761C"/>
    <w:rsid w:val="452438BF"/>
    <w:rsid w:val="453677FF"/>
    <w:rsid w:val="455523D4"/>
    <w:rsid w:val="455671BE"/>
    <w:rsid w:val="455D45C9"/>
    <w:rsid w:val="457B7A6B"/>
    <w:rsid w:val="457F787C"/>
    <w:rsid w:val="459C4C27"/>
    <w:rsid w:val="45CC15DB"/>
    <w:rsid w:val="45EC21FE"/>
    <w:rsid w:val="45EF119B"/>
    <w:rsid w:val="46064E49"/>
    <w:rsid w:val="46297193"/>
    <w:rsid w:val="46380EA2"/>
    <w:rsid w:val="46466945"/>
    <w:rsid w:val="466D1874"/>
    <w:rsid w:val="46780545"/>
    <w:rsid w:val="469043B7"/>
    <w:rsid w:val="46BA58D8"/>
    <w:rsid w:val="46CA4706"/>
    <w:rsid w:val="46DC584E"/>
    <w:rsid w:val="46F31C44"/>
    <w:rsid w:val="46FA3A85"/>
    <w:rsid w:val="471D28A5"/>
    <w:rsid w:val="47541888"/>
    <w:rsid w:val="475573AE"/>
    <w:rsid w:val="475F2220"/>
    <w:rsid w:val="475F6B28"/>
    <w:rsid w:val="47AC5D2C"/>
    <w:rsid w:val="47B37EF8"/>
    <w:rsid w:val="47E81FD1"/>
    <w:rsid w:val="47FD5CB7"/>
    <w:rsid w:val="47FFF59F"/>
    <w:rsid w:val="48210086"/>
    <w:rsid w:val="48353277"/>
    <w:rsid w:val="48353A66"/>
    <w:rsid w:val="485A6BE0"/>
    <w:rsid w:val="48AD63D4"/>
    <w:rsid w:val="48C22822"/>
    <w:rsid w:val="48C81442"/>
    <w:rsid w:val="491846CB"/>
    <w:rsid w:val="491945BD"/>
    <w:rsid w:val="49295C0D"/>
    <w:rsid w:val="493127F7"/>
    <w:rsid w:val="4932504A"/>
    <w:rsid w:val="495A414A"/>
    <w:rsid w:val="49956B2C"/>
    <w:rsid w:val="499D42D0"/>
    <w:rsid w:val="49D54780"/>
    <w:rsid w:val="4A525E27"/>
    <w:rsid w:val="4A83059A"/>
    <w:rsid w:val="4ADF3B5F"/>
    <w:rsid w:val="4AF56EDE"/>
    <w:rsid w:val="4B5C107E"/>
    <w:rsid w:val="4B6F0C0A"/>
    <w:rsid w:val="4BA9144B"/>
    <w:rsid w:val="4BBD529A"/>
    <w:rsid w:val="4BC002BD"/>
    <w:rsid w:val="4BE807F1"/>
    <w:rsid w:val="4C186974"/>
    <w:rsid w:val="4C293FCF"/>
    <w:rsid w:val="4C602076"/>
    <w:rsid w:val="4C7D6CC5"/>
    <w:rsid w:val="4C9A1035"/>
    <w:rsid w:val="4C9E5360"/>
    <w:rsid w:val="4CA42A33"/>
    <w:rsid w:val="4CC00BCE"/>
    <w:rsid w:val="4CC65240"/>
    <w:rsid w:val="4CCC5FA3"/>
    <w:rsid w:val="4CDA3DEF"/>
    <w:rsid w:val="4CEF4CA8"/>
    <w:rsid w:val="4CFF585E"/>
    <w:rsid w:val="4D3C100D"/>
    <w:rsid w:val="4D56487E"/>
    <w:rsid w:val="4D721995"/>
    <w:rsid w:val="4D8E784E"/>
    <w:rsid w:val="4D94711C"/>
    <w:rsid w:val="4DC572DA"/>
    <w:rsid w:val="4DC808DA"/>
    <w:rsid w:val="4DF711BF"/>
    <w:rsid w:val="4E3D0C3F"/>
    <w:rsid w:val="4E55DC1B"/>
    <w:rsid w:val="4E7416CB"/>
    <w:rsid w:val="4E7A4E88"/>
    <w:rsid w:val="4E7F5F2E"/>
    <w:rsid w:val="4EBD5F65"/>
    <w:rsid w:val="4EBE56A0"/>
    <w:rsid w:val="4EC30082"/>
    <w:rsid w:val="4ED14027"/>
    <w:rsid w:val="4EF609BE"/>
    <w:rsid w:val="4EFB766D"/>
    <w:rsid w:val="4F2790DF"/>
    <w:rsid w:val="4F28431D"/>
    <w:rsid w:val="4F4421E2"/>
    <w:rsid w:val="4F451EFA"/>
    <w:rsid w:val="4F620CCD"/>
    <w:rsid w:val="4F660E4F"/>
    <w:rsid w:val="4F786EFC"/>
    <w:rsid w:val="4F7F35ED"/>
    <w:rsid w:val="4F97F24A"/>
    <w:rsid w:val="4F9E30E2"/>
    <w:rsid w:val="4FC81AB6"/>
    <w:rsid w:val="4FC955C3"/>
    <w:rsid w:val="4FC955E3"/>
    <w:rsid w:val="4FD71F3E"/>
    <w:rsid w:val="4FDF6FF2"/>
    <w:rsid w:val="4FE55A96"/>
    <w:rsid w:val="4FE79ABF"/>
    <w:rsid w:val="4FE81398"/>
    <w:rsid w:val="4FF55DC3"/>
    <w:rsid w:val="500D786D"/>
    <w:rsid w:val="503822FE"/>
    <w:rsid w:val="50533347"/>
    <w:rsid w:val="506C0F75"/>
    <w:rsid w:val="507234D9"/>
    <w:rsid w:val="50844312"/>
    <w:rsid w:val="50856264"/>
    <w:rsid w:val="508948E5"/>
    <w:rsid w:val="50A75D18"/>
    <w:rsid w:val="50AF2244"/>
    <w:rsid w:val="50B05148"/>
    <w:rsid w:val="50B53FBE"/>
    <w:rsid w:val="50CA399C"/>
    <w:rsid w:val="50CB0E83"/>
    <w:rsid w:val="50D3331D"/>
    <w:rsid w:val="50E6185A"/>
    <w:rsid w:val="50FD1FCA"/>
    <w:rsid w:val="510309E5"/>
    <w:rsid w:val="5167665C"/>
    <w:rsid w:val="516A3A56"/>
    <w:rsid w:val="519138FA"/>
    <w:rsid w:val="51F64CB1"/>
    <w:rsid w:val="521EFBAC"/>
    <w:rsid w:val="52297EF2"/>
    <w:rsid w:val="5249383B"/>
    <w:rsid w:val="5273380C"/>
    <w:rsid w:val="52CB49C9"/>
    <w:rsid w:val="52E63682"/>
    <w:rsid w:val="52EF40ED"/>
    <w:rsid w:val="530C34C1"/>
    <w:rsid w:val="533573F7"/>
    <w:rsid w:val="534222E1"/>
    <w:rsid w:val="53567573"/>
    <w:rsid w:val="536E11E4"/>
    <w:rsid w:val="53A13367"/>
    <w:rsid w:val="53B222F9"/>
    <w:rsid w:val="53CB2ED2"/>
    <w:rsid w:val="53D97C99"/>
    <w:rsid w:val="53DF552A"/>
    <w:rsid w:val="5417013E"/>
    <w:rsid w:val="5435497A"/>
    <w:rsid w:val="54492049"/>
    <w:rsid w:val="546F2C29"/>
    <w:rsid w:val="54B01375"/>
    <w:rsid w:val="54BEACFB"/>
    <w:rsid w:val="54ED6937"/>
    <w:rsid w:val="54FE4BE1"/>
    <w:rsid w:val="550565D4"/>
    <w:rsid w:val="55115317"/>
    <w:rsid w:val="553964A2"/>
    <w:rsid w:val="555250C2"/>
    <w:rsid w:val="555718A0"/>
    <w:rsid w:val="555E00A0"/>
    <w:rsid w:val="558346D3"/>
    <w:rsid w:val="559317C9"/>
    <w:rsid w:val="55AB3BAD"/>
    <w:rsid w:val="55BEE358"/>
    <w:rsid w:val="55D7B4A1"/>
    <w:rsid w:val="55D8633C"/>
    <w:rsid w:val="55E40DAC"/>
    <w:rsid w:val="55F253AA"/>
    <w:rsid w:val="55F63222"/>
    <w:rsid w:val="55F84CE8"/>
    <w:rsid w:val="55FB8DBC"/>
    <w:rsid w:val="55FEBC10"/>
    <w:rsid w:val="56384F6E"/>
    <w:rsid w:val="563A2710"/>
    <w:rsid w:val="564E4841"/>
    <w:rsid w:val="56AF0889"/>
    <w:rsid w:val="56BA1E1F"/>
    <w:rsid w:val="56DA179D"/>
    <w:rsid w:val="56F51D94"/>
    <w:rsid w:val="57014E5D"/>
    <w:rsid w:val="570B1D0C"/>
    <w:rsid w:val="57542D95"/>
    <w:rsid w:val="575541D7"/>
    <w:rsid w:val="575E2DB7"/>
    <w:rsid w:val="57883D23"/>
    <w:rsid w:val="5799F0CD"/>
    <w:rsid w:val="579F3F38"/>
    <w:rsid w:val="57BA001E"/>
    <w:rsid w:val="57F22D43"/>
    <w:rsid w:val="57F74724"/>
    <w:rsid w:val="588418A2"/>
    <w:rsid w:val="588E6508"/>
    <w:rsid w:val="58E42D1D"/>
    <w:rsid w:val="59114DD8"/>
    <w:rsid w:val="592A069B"/>
    <w:rsid w:val="594421BB"/>
    <w:rsid w:val="594524EF"/>
    <w:rsid w:val="594F1D54"/>
    <w:rsid w:val="59527BF2"/>
    <w:rsid w:val="595B49E7"/>
    <w:rsid w:val="595C5227"/>
    <w:rsid w:val="5963617B"/>
    <w:rsid w:val="597D4C6F"/>
    <w:rsid w:val="59B42737"/>
    <w:rsid w:val="59E4254F"/>
    <w:rsid w:val="59F21C00"/>
    <w:rsid w:val="59FDFEF2"/>
    <w:rsid w:val="5A451531"/>
    <w:rsid w:val="5A555BBE"/>
    <w:rsid w:val="5A5A0BD4"/>
    <w:rsid w:val="5A685873"/>
    <w:rsid w:val="5A697C7E"/>
    <w:rsid w:val="5A7725B2"/>
    <w:rsid w:val="5A776550"/>
    <w:rsid w:val="5A79031F"/>
    <w:rsid w:val="5A7E085F"/>
    <w:rsid w:val="5AA862C2"/>
    <w:rsid w:val="5AE10BA2"/>
    <w:rsid w:val="5AEBF48F"/>
    <w:rsid w:val="5B192DE9"/>
    <w:rsid w:val="5B27113D"/>
    <w:rsid w:val="5B579E81"/>
    <w:rsid w:val="5B5D7E1A"/>
    <w:rsid w:val="5B922491"/>
    <w:rsid w:val="5B922B0E"/>
    <w:rsid w:val="5BBAF074"/>
    <w:rsid w:val="5BC12FED"/>
    <w:rsid w:val="5BC9BE4D"/>
    <w:rsid w:val="5BD67B62"/>
    <w:rsid w:val="5BDB844D"/>
    <w:rsid w:val="5BED4BFC"/>
    <w:rsid w:val="5BF25889"/>
    <w:rsid w:val="5BFD30FD"/>
    <w:rsid w:val="5BFFEE43"/>
    <w:rsid w:val="5C0870DF"/>
    <w:rsid w:val="5C1EF3AF"/>
    <w:rsid w:val="5C252EE1"/>
    <w:rsid w:val="5C793EFB"/>
    <w:rsid w:val="5CED210B"/>
    <w:rsid w:val="5CF527A3"/>
    <w:rsid w:val="5CF9A4EF"/>
    <w:rsid w:val="5D1A7137"/>
    <w:rsid w:val="5D4F4CD8"/>
    <w:rsid w:val="5D5977A1"/>
    <w:rsid w:val="5D6F0D72"/>
    <w:rsid w:val="5D7F697E"/>
    <w:rsid w:val="5DE86A07"/>
    <w:rsid w:val="5DF19D11"/>
    <w:rsid w:val="5E04700C"/>
    <w:rsid w:val="5E0648A7"/>
    <w:rsid w:val="5E09107B"/>
    <w:rsid w:val="5E0D0017"/>
    <w:rsid w:val="5E1F0D94"/>
    <w:rsid w:val="5E394EDC"/>
    <w:rsid w:val="5E453881"/>
    <w:rsid w:val="5E505345"/>
    <w:rsid w:val="5E663E7B"/>
    <w:rsid w:val="5E6A5D46"/>
    <w:rsid w:val="5E74AEDC"/>
    <w:rsid w:val="5E7F2E0C"/>
    <w:rsid w:val="5E852A2B"/>
    <w:rsid w:val="5E8E131D"/>
    <w:rsid w:val="5E987B1D"/>
    <w:rsid w:val="5EAB603E"/>
    <w:rsid w:val="5EB010E6"/>
    <w:rsid w:val="5EBEF5C8"/>
    <w:rsid w:val="5EC7191B"/>
    <w:rsid w:val="5ECF10BB"/>
    <w:rsid w:val="5ECF1B47"/>
    <w:rsid w:val="5EDF286E"/>
    <w:rsid w:val="5F0E45BB"/>
    <w:rsid w:val="5F15112E"/>
    <w:rsid w:val="5F271A1F"/>
    <w:rsid w:val="5F376CB1"/>
    <w:rsid w:val="5F3C2ED6"/>
    <w:rsid w:val="5F42EA54"/>
    <w:rsid w:val="5F4E479B"/>
    <w:rsid w:val="5F697EE8"/>
    <w:rsid w:val="5F7059D3"/>
    <w:rsid w:val="5F77DB1C"/>
    <w:rsid w:val="5F7D58A4"/>
    <w:rsid w:val="5F7FCE7D"/>
    <w:rsid w:val="5F7FEE71"/>
    <w:rsid w:val="5F9E5F1B"/>
    <w:rsid w:val="5F9F9504"/>
    <w:rsid w:val="5FAA5CF4"/>
    <w:rsid w:val="5FBBDFFB"/>
    <w:rsid w:val="5FDB1D9D"/>
    <w:rsid w:val="5FDC329F"/>
    <w:rsid w:val="5FE01AB3"/>
    <w:rsid w:val="5FEA90A8"/>
    <w:rsid w:val="5FF432C2"/>
    <w:rsid w:val="5FF552A2"/>
    <w:rsid w:val="5FF7CE4D"/>
    <w:rsid w:val="5FF7E204"/>
    <w:rsid w:val="5FF7E51D"/>
    <w:rsid w:val="5FFB3B6D"/>
    <w:rsid w:val="5FFCB8C1"/>
    <w:rsid w:val="5FFD53A6"/>
    <w:rsid w:val="5FFE6C12"/>
    <w:rsid w:val="5FFEA0C9"/>
    <w:rsid w:val="5FFEED4F"/>
    <w:rsid w:val="5FFF1780"/>
    <w:rsid w:val="600B6B75"/>
    <w:rsid w:val="60132DE4"/>
    <w:rsid w:val="60326D30"/>
    <w:rsid w:val="603F267B"/>
    <w:rsid w:val="604B7099"/>
    <w:rsid w:val="606B6E69"/>
    <w:rsid w:val="60980E01"/>
    <w:rsid w:val="60AA0313"/>
    <w:rsid w:val="60C9490B"/>
    <w:rsid w:val="60D42D7C"/>
    <w:rsid w:val="60D80EDF"/>
    <w:rsid w:val="60DB1C4C"/>
    <w:rsid w:val="61573869"/>
    <w:rsid w:val="61596A8D"/>
    <w:rsid w:val="616563B2"/>
    <w:rsid w:val="616B3B9D"/>
    <w:rsid w:val="61973664"/>
    <w:rsid w:val="61A62889"/>
    <w:rsid w:val="61B6665A"/>
    <w:rsid w:val="61C55405"/>
    <w:rsid w:val="61C64A0E"/>
    <w:rsid w:val="61D92445"/>
    <w:rsid w:val="61E54345"/>
    <w:rsid w:val="61F34F7E"/>
    <w:rsid w:val="61F950AE"/>
    <w:rsid w:val="62140502"/>
    <w:rsid w:val="62172BB5"/>
    <w:rsid w:val="62233ED9"/>
    <w:rsid w:val="622A5268"/>
    <w:rsid w:val="623720B9"/>
    <w:rsid w:val="62814FD2"/>
    <w:rsid w:val="62875486"/>
    <w:rsid w:val="628A0DC3"/>
    <w:rsid w:val="62A465C7"/>
    <w:rsid w:val="62D1082D"/>
    <w:rsid w:val="62D64101"/>
    <w:rsid w:val="62DC3E7F"/>
    <w:rsid w:val="62DC55C0"/>
    <w:rsid w:val="62F84AC4"/>
    <w:rsid w:val="62FC72F4"/>
    <w:rsid w:val="630670EC"/>
    <w:rsid w:val="63136B1F"/>
    <w:rsid w:val="631B25A8"/>
    <w:rsid w:val="632F69CC"/>
    <w:rsid w:val="63336829"/>
    <w:rsid w:val="635D7461"/>
    <w:rsid w:val="636F40F1"/>
    <w:rsid w:val="63795CCD"/>
    <w:rsid w:val="63841B73"/>
    <w:rsid w:val="639F1C49"/>
    <w:rsid w:val="63C30398"/>
    <w:rsid w:val="63D757F1"/>
    <w:rsid w:val="63DD1C69"/>
    <w:rsid w:val="63DFDF33"/>
    <w:rsid w:val="63E40FB0"/>
    <w:rsid w:val="641036CB"/>
    <w:rsid w:val="642D5F69"/>
    <w:rsid w:val="643E259B"/>
    <w:rsid w:val="6461518D"/>
    <w:rsid w:val="6486408C"/>
    <w:rsid w:val="64AA7A10"/>
    <w:rsid w:val="64DD2FE4"/>
    <w:rsid w:val="64DE18E8"/>
    <w:rsid w:val="64F41105"/>
    <w:rsid w:val="64F658D5"/>
    <w:rsid w:val="64F94D48"/>
    <w:rsid w:val="65180AF8"/>
    <w:rsid w:val="65500499"/>
    <w:rsid w:val="65782624"/>
    <w:rsid w:val="65BF0E82"/>
    <w:rsid w:val="65C05087"/>
    <w:rsid w:val="65C47781"/>
    <w:rsid w:val="65CC4D1D"/>
    <w:rsid w:val="65D4527D"/>
    <w:rsid w:val="65E518E4"/>
    <w:rsid w:val="65E79EF2"/>
    <w:rsid w:val="662E5667"/>
    <w:rsid w:val="663E0BF4"/>
    <w:rsid w:val="664E3EC5"/>
    <w:rsid w:val="6683DB9E"/>
    <w:rsid w:val="669372EB"/>
    <w:rsid w:val="66B14AAB"/>
    <w:rsid w:val="66BB3C93"/>
    <w:rsid w:val="66BD65F1"/>
    <w:rsid w:val="66D47E98"/>
    <w:rsid w:val="66D57819"/>
    <w:rsid w:val="66DD4F9F"/>
    <w:rsid w:val="66F24016"/>
    <w:rsid w:val="67140294"/>
    <w:rsid w:val="67220C03"/>
    <w:rsid w:val="67263872"/>
    <w:rsid w:val="67422B02"/>
    <w:rsid w:val="67567BE5"/>
    <w:rsid w:val="675E7762"/>
    <w:rsid w:val="678E479A"/>
    <w:rsid w:val="67B24694"/>
    <w:rsid w:val="67BC609B"/>
    <w:rsid w:val="67C95523"/>
    <w:rsid w:val="67DE8684"/>
    <w:rsid w:val="67F6F19D"/>
    <w:rsid w:val="67FC3283"/>
    <w:rsid w:val="67FD652A"/>
    <w:rsid w:val="67FFEC90"/>
    <w:rsid w:val="68112ADA"/>
    <w:rsid w:val="685AC63C"/>
    <w:rsid w:val="68616285"/>
    <w:rsid w:val="68812DA4"/>
    <w:rsid w:val="68914293"/>
    <w:rsid w:val="689E4967"/>
    <w:rsid w:val="68AD0CCF"/>
    <w:rsid w:val="68CDF215"/>
    <w:rsid w:val="68D86FEB"/>
    <w:rsid w:val="691D3B46"/>
    <w:rsid w:val="692B7A37"/>
    <w:rsid w:val="6948576C"/>
    <w:rsid w:val="695D32A8"/>
    <w:rsid w:val="695F3B77"/>
    <w:rsid w:val="697ED089"/>
    <w:rsid w:val="69842120"/>
    <w:rsid w:val="699E0216"/>
    <w:rsid w:val="69A26117"/>
    <w:rsid w:val="69B13883"/>
    <w:rsid w:val="69C02F35"/>
    <w:rsid w:val="69C20A63"/>
    <w:rsid w:val="69CD3731"/>
    <w:rsid w:val="69F6E7F1"/>
    <w:rsid w:val="6A15449D"/>
    <w:rsid w:val="6A1A162E"/>
    <w:rsid w:val="6A3008E0"/>
    <w:rsid w:val="6A4021D8"/>
    <w:rsid w:val="6A4B4537"/>
    <w:rsid w:val="6A5C2394"/>
    <w:rsid w:val="6A5F2753"/>
    <w:rsid w:val="6ABA24C6"/>
    <w:rsid w:val="6AE24654"/>
    <w:rsid w:val="6AFA607C"/>
    <w:rsid w:val="6B2F0F2B"/>
    <w:rsid w:val="6B347553"/>
    <w:rsid w:val="6B6A02C3"/>
    <w:rsid w:val="6B7068D7"/>
    <w:rsid w:val="6B77103C"/>
    <w:rsid w:val="6B7E6B96"/>
    <w:rsid w:val="6B843095"/>
    <w:rsid w:val="6B8FA36D"/>
    <w:rsid w:val="6BBE919F"/>
    <w:rsid w:val="6BE85984"/>
    <w:rsid w:val="6BEC17E0"/>
    <w:rsid w:val="6BF7DA80"/>
    <w:rsid w:val="6BFA7971"/>
    <w:rsid w:val="6C032026"/>
    <w:rsid w:val="6C037118"/>
    <w:rsid w:val="6C57857B"/>
    <w:rsid w:val="6C7563DF"/>
    <w:rsid w:val="6C793548"/>
    <w:rsid w:val="6CA1DA52"/>
    <w:rsid w:val="6D1A54F0"/>
    <w:rsid w:val="6D1F7E3A"/>
    <w:rsid w:val="6D374F86"/>
    <w:rsid w:val="6D7F9542"/>
    <w:rsid w:val="6D8053C3"/>
    <w:rsid w:val="6D8F45DB"/>
    <w:rsid w:val="6DA265FA"/>
    <w:rsid w:val="6DB34CEB"/>
    <w:rsid w:val="6DB81974"/>
    <w:rsid w:val="6DBDBABD"/>
    <w:rsid w:val="6DD733CE"/>
    <w:rsid w:val="6DDFCBBA"/>
    <w:rsid w:val="6DE30DE0"/>
    <w:rsid w:val="6DE77FDB"/>
    <w:rsid w:val="6DE9321C"/>
    <w:rsid w:val="6DEF0D1B"/>
    <w:rsid w:val="6DFBF63B"/>
    <w:rsid w:val="6DFE5138"/>
    <w:rsid w:val="6E0650EF"/>
    <w:rsid w:val="6E0C43BB"/>
    <w:rsid w:val="6E1732CA"/>
    <w:rsid w:val="6E3904DB"/>
    <w:rsid w:val="6E3A5F81"/>
    <w:rsid w:val="6E4C47B8"/>
    <w:rsid w:val="6E564512"/>
    <w:rsid w:val="6E6A4988"/>
    <w:rsid w:val="6E7C568B"/>
    <w:rsid w:val="6E9F9ADB"/>
    <w:rsid w:val="6EA14B04"/>
    <w:rsid w:val="6EAAC24F"/>
    <w:rsid w:val="6EAD14EE"/>
    <w:rsid w:val="6EBC4FFE"/>
    <w:rsid w:val="6EBF36B1"/>
    <w:rsid w:val="6EBF51DC"/>
    <w:rsid w:val="6EC35CE7"/>
    <w:rsid w:val="6EE8132F"/>
    <w:rsid w:val="6EF3EF09"/>
    <w:rsid w:val="6F3A4CB1"/>
    <w:rsid w:val="6F5F6124"/>
    <w:rsid w:val="6F656188"/>
    <w:rsid w:val="6F78732B"/>
    <w:rsid w:val="6F797765"/>
    <w:rsid w:val="6F7C8E16"/>
    <w:rsid w:val="6FCD0DC3"/>
    <w:rsid w:val="6FD985FF"/>
    <w:rsid w:val="6FEEBE7B"/>
    <w:rsid w:val="6FF13E8D"/>
    <w:rsid w:val="6FF6057A"/>
    <w:rsid w:val="6FF60D7F"/>
    <w:rsid w:val="6FF9CD3E"/>
    <w:rsid w:val="6FFE2F44"/>
    <w:rsid w:val="6FFF1246"/>
    <w:rsid w:val="6FFF20F7"/>
    <w:rsid w:val="6FFF4E02"/>
    <w:rsid w:val="6FFF8B7D"/>
    <w:rsid w:val="70185799"/>
    <w:rsid w:val="7046283D"/>
    <w:rsid w:val="70590E33"/>
    <w:rsid w:val="705A17F8"/>
    <w:rsid w:val="70696811"/>
    <w:rsid w:val="708F7F54"/>
    <w:rsid w:val="70A24F15"/>
    <w:rsid w:val="70AD7537"/>
    <w:rsid w:val="70C74717"/>
    <w:rsid w:val="70CC53D1"/>
    <w:rsid w:val="70D64ACC"/>
    <w:rsid w:val="70E70925"/>
    <w:rsid w:val="70F643F7"/>
    <w:rsid w:val="70FD1404"/>
    <w:rsid w:val="70FF5F05"/>
    <w:rsid w:val="71529E2C"/>
    <w:rsid w:val="71833BD0"/>
    <w:rsid w:val="719A0BB7"/>
    <w:rsid w:val="71A845E4"/>
    <w:rsid w:val="71BE95FE"/>
    <w:rsid w:val="71C33C4E"/>
    <w:rsid w:val="71C3452B"/>
    <w:rsid w:val="72005AE0"/>
    <w:rsid w:val="72124F97"/>
    <w:rsid w:val="72374A3F"/>
    <w:rsid w:val="72531906"/>
    <w:rsid w:val="726522EC"/>
    <w:rsid w:val="726619E2"/>
    <w:rsid w:val="729836BF"/>
    <w:rsid w:val="72C62384"/>
    <w:rsid w:val="72CA1653"/>
    <w:rsid w:val="72E755D2"/>
    <w:rsid w:val="72F671DC"/>
    <w:rsid w:val="731004AA"/>
    <w:rsid w:val="73173E2E"/>
    <w:rsid w:val="731755C9"/>
    <w:rsid w:val="731B1CFB"/>
    <w:rsid w:val="731D17F8"/>
    <w:rsid w:val="73261F61"/>
    <w:rsid w:val="733FAD19"/>
    <w:rsid w:val="73516CDB"/>
    <w:rsid w:val="735D0D8C"/>
    <w:rsid w:val="737B7CDB"/>
    <w:rsid w:val="737E5EBB"/>
    <w:rsid w:val="738113A0"/>
    <w:rsid w:val="738549F4"/>
    <w:rsid w:val="73A143B8"/>
    <w:rsid w:val="73A46746"/>
    <w:rsid w:val="73B01E4B"/>
    <w:rsid w:val="73B02B11"/>
    <w:rsid w:val="73B30C45"/>
    <w:rsid w:val="73CB68E0"/>
    <w:rsid w:val="73CBD7D6"/>
    <w:rsid w:val="73DBA7CA"/>
    <w:rsid w:val="73DDB053"/>
    <w:rsid w:val="73DF7F93"/>
    <w:rsid w:val="73E47231"/>
    <w:rsid w:val="74325266"/>
    <w:rsid w:val="74425A77"/>
    <w:rsid w:val="74557335"/>
    <w:rsid w:val="7461100D"/>
    <w:rsid w:val="74736397"/>
    <w:rsid w:val="74AD0101"/>
    <w:rsid w:val="74B53FE0"/>
    <w:rsid w:val="74C514BD"/>
    <w:rsid w:val="74D231A8"/>
    <w:rsid w:val="74DB0954"/>
    <w:rsid w:val="74E920C5"/>
    <w:rsid w:val="74F34607"/>
    <w:rsid w:val="750BF332"/>
    <w:rsid w:val="75722D56"/>
    <w:rsid w:val="757350D2"/>
    <w:rsid w:val="75825BCB"/>
    <w:rsid w:val="75DFD2B6"/>
    <w:rsid w:val="75E914E0"/>
    <w:rsid w:val="75F91781"/>
    <w:rsid w:val="75FD1071"/>
    <w:rsid w:val="75FD8C3E"/>
    <w:rsid w:val="75FF1DDF"/>
    <w:rsid w:val="75FF4D97"/>
    <w:rsid w:val="760B1A49"/>
    <w:rsid w:val="7629B897"/>
    <w:rsid w:val="76495766"/>
    <w:rsid w:val="765406AD"/>
    <w:rsid w:val="766964A3"/>
    <w:rsid w:val="76A20C6A"/>
    <w:rsid w:val="76AE068B"/>
    <w:rsid w:val="76B30508"/>
    <w:rsid w:val="76C010E3"/>
    <w:rsid w:val="76DDA6E0"/>
    <w:rsid w:val="76EF1C31"/>
    <w:rsid w:val="76FF0475"/>
    <w:rsid w:val="77031578"/>
    <w:rsid w:val="77107706"/>
    <w:rsid w:val="77407E24"/>
    <w:rsid w:val="77477B66"/>
    <w:rsid w:val="77550B7C"/>
    <w:rsid w:val="775A6197"/>
    <w:rsid w:val="777789B3"/>
    <w:rsid w:val="778F8D89"/>
    <w:rsid w:val="77A646EE"/>
    <w:rsid w:val="77BAB806"/>
    <w:rsid w:val="77BDBAF2"/>
    <w:rsid w:val="77C81353"/>
    <w:rsid w:val="77DD9A0A"/>
    <w:rsid w:val="77DF1E38"/>
    <w:rsid w:val="77DF6393"/>
    <w:rsid w:val="77E45CCE"/>
    <w:rsid w:val="77EBE7E4"/>
    <w:rsid w:val="77EC519A"/>
    <w:rsid w:val="77EDF40F"/>
    <w:rsid w:val="77EF3313"/>
    <w:rsid w:val="77F04406"/>
    <w:rsid w:val="77F7752A"/>
    <w:rsid w:val="77FA66B5"/>
    <w:rsid w:val="77FE1662"/>
    <w:rsid w:val="77FF7473"/>
    <w:rsid w:val="78030C0D"/>
    <w:rsid w:val="780D320A"/>
    <w:rsid w:val="78153022"/>
    <w:rsid w:val="7817176B"/>
    <w:rsid w:val="782642CC"/>
    <w:rsid w:val="782E09E2"/>
    <w:rsid w:val="787648A7"/>
    <w:rsid w:val="78877F1D"/>
    <w:rsid w:val="788F25FD"/>
    <w:rsid w:val="78AA0FB2"/>
    <w:rsid w:val="78B2790D"/>
    <w:rsid w:val="78CE5280"/>
    <w:rsid w:val="78D67AA0"/>
    <w:rsid w:val="78E977D3"/>
    <w:rsid w:val="78FAFA59"/>
    <w:rsid w:val="7912390B"/>
    <w:rsid w:val="7914278D"/>
    <w:rsid w:val="79180D6A"/>
    <w:rsid w:val="79232399"/>
    <w:rsid w:val="792D7313"/>
    <w:rsid w:val="79385B87"/>
    <w:rsid w:val="79406591"/>
    <w:rsid w:val="79415644"/>
    <w:rsid w:val="794A3243"/>
    <w:rsid w:val="795D2FDA"/>
    <w:rsid w:val="796564A1"/>
    <w:rsid w:val="797057FE"/>
    <w:rsid w:val="797AA848"/>
    <w:rsid w:val="79990BA0"/>
    <w:rsid w:val="799FE1CA"/>
    <w:rsid w:val="79A04407"/>
    <w:rsid w:val="79B85C40"/>
    <w:rsid w:val="79D6C6E8"/>
    <w:rsid w:val="79DC6531"/>
    <w:rsid w:val="79DF3095"/>
    <w:rsid w:val="79FB7929"/>
    <w:rsid w:val="79FF8323"/>
    <w:rsid w:val="7A2912C6"/>
    <w:rsid w:val="7A391CBB"/>
    <w:rsid w:val="7A3921BD"/>
    <w:rsid w:val="7A4F3F08"/>
    <w:rsid w:val="7A5D7213"/>
    <w:rsid w:val="7A695F3F"/>
    <w:rsid w:val="7A6BB264"/>
    <w:rsid w:val="7A74D92C"/>
    <w:rsid w:val="7A773114"/>
    <w:rsid w:val="7A8B6F6D"/>
    <w:rsid w:val="7ABBE534"/>
    <w:rsid w:val="7ADF73FA"/>
    <w:rsid w:val="7AF551EA"/>
    <w:rsid w:val="7AF7ACD7"/>
    <w:rsid w:val="7AFD098B"/>
    <w:rsid w:val="7AFF414C"/>
    <w:rsid w:val="7B1A0118"/>
    <w:rsid w:val="7B510186"/>
    <w:rsid w:val="7B640A94"/>
    <w:rsid w:val="7B6A0FC6"/>
    <w:rsid w:val="7B7712BA"/>
    <w:rsid w:val="7B8D4BA2"/>
    <w:rsid w:val="7BBF7D2D"/>
    <w:rsid w:val="7BBFBDD9"/>
    <w:rsid w:val="7BDF0F0E"/>
    <w:rsid w:val="7BE73057"/>
    <w:rsid w:val="7BEB28E1"/>
    <w:rsid w:val="7BF51326"/>
    <w:rsid w:val="7BFBDB6B"/>
    <w:rsid w:val="7BFFBA14"/>
    <w:rsid w:val="7BFFFDF0"/>
    <w:rsid w:val="7C042B76"/>
    <w:rsid w:val="7C0DC28B"/>
    <w:rsid w:val="7C63789C"/>
    <w:rsid w:val="7C72BC48"/>
    <w:rsid w:val="7C961A20"/>
    <w:rsid w:val="7CBB19BD"/>
    <w:rsid w:val="7CC11C19"/>
    <w:rsid w:val="7CD03A2F"/>
    <w:rsid w:val="7CD673E6"/>
    <w:rsid w:val="7CDF7A3C"/>
    <w:rsid w:val="7CF04396"/>
    <w:rsid w:val="7CF401B4"/>
    <w:rsid w:val="7CF86A7C"/>
    <w:rsid w:val="7CFE9A73"/>
    <w:rsid w:val="7CFF6711"/>
    <w:rsid w:val="7CFFBBF6"/>
    <w:rsid w:val="7D0B72D7"/>
    <w:rsid w:val="7D27D221"/>
    <w:rsid w:val="7D3924E1"/>
    <w:rsid w:val="7D3E395D"/>
    <w:rsid w:val="7D6B282B"/>
    <w:rsid w:val="7D72477A"/>
    <w:rsid w:val="7D913F95"/>
    <w:rsid w:val="7D9B55EE"/>
    <w:rsid w:val="7DAA5F1C"/>
    <w:rsid w:val="7DBE6850"/>
    <w:rsid w:val="7DBF0BFB"/>
    <w:rsid w:val="7DBF4391"/>
    <w:rsid w:val="7DDF1E58"/>
    <w:rsid w:val="7DDF6B79"/>
    <w:rsid w:val="7DDFD140"/>
    <w:rsid w:val="7DE9F423"/>
    <w:rsid w:val="7DED7670"/>
    <w:rsid w:val="7DEF74B9"/>
    <w:rsid w:val="7DF63207"/>
    <w:rsid w:val="7DF8A239"/>
    <w:rsid w:val="7DFB7EE4"/>
    <w:rsid w:val="7DFE55FF"/>
    <w:rsid w:val="7DFE65B0"/>
    <w:rsid w:val="7DFF71A5"/>
    <w:rsid w:val="7E052833"/>
    <w:rsid w:val="7E1664EC"/>
    <w:rsid w:val="7E1A21DD"/>
    <w:rsid w:val="7E1B8D10"/>
    <w:rsid w:val="7E3FD544"/>
    <w:rsid w:val="7E414658"/>
    <w:rsid w:val="7E50097B"/>
    <w:rsid w:val="7E5A696A"/>
    <w:rsid w:val="7E5F5996"/>
    <w:rsid w:val="7E6680E4"/>
    <w:rsid w:val="7E684FE0"/>
    <w:rsid w:val="7E7F8503"/>
    <w:rsid w:val="7E976E76"/>
    <w:rsid w:val="7E9B3C8F"/>
    <w:rsid w:val="7E9FF47D"/>
    <w:rsid w:val="7EA63C5A"/>
    <w:rsid w:val="7EA6506C"/>
    <w:rsid w:val="7EBF19DA"/>
    <w:rsid w:val="7EBF9F9E"/>
    <w:rsid w:val="7EC76812"/>
    <w:rsid w:val="7ECBF843"/>
    <w:rsid w:val="7ED345C6"/>
    <w:rsid w:val="7EDF33AF"/>
    <w:rsid w:val="7EDF9C1A"/>
    <w:rsid w:val="7EE07FBC"/>
    <w:rsid w:val="7EF6BA1B"/>
    <w:rsid w:val="7EFCE2EF"/>
    <w:rsid w:val="7EFF7C28"/>
    <w:rsid w:val="7EFFB51D"/>
    <w:rsid w:val="7EFFF8E0"/>
    <w:rsid w:val="7F3344D2"/>
    <w:rsid w:val="7F374BD2"/>
    <w:rsid w:val="7F3EF109"/>
    <w:rsid w:val="7F3FA9E6"/>
    <w:rsid w:val="7F412798"/>
    <w:rsid w:val="7F56C5CB"/>
    <w:rsid w:val="7F5B0F60"/>
    <w:rsid w:val="7F613DD0"/>
    <w:rsid w:val="7F642662"/>
    <w:rsid w:val="7F65EC78"/>
    <w:rsid w:val="7F668CE0"/>
    <w:rsid w:val="7F6F2316"/>
    <w:rsid w:val="7F6FDE85"/>
    <w:rsid w:val="7F7BA113"/>
    <w:rsid w:val="7F7CD479"/>
    <w:rsid w:val="7F7F7E1A"/>
    <w:rsid w:val="7F7FD183"/>
    <w:rsid w:val="7F8E7414"/>
    <w:rsid w:val="7F934C4E"/>
    <w:rsid w:val="7F9FBAF7"/>
    <w:rsid w:val="7FA78FE5"/>
    <w:rsid w:val="7FAB0DC6"/>
    <w:rsid w:val="7FB33C48"/>
    <w:rsid w:val="7FB59996"/>
    <w:rsid w:val="7FBD886B"/>
    <w:rsid w:val="7FC31EAD"/>
    <w:rsid w:val="7FC42C6F"/>
    <w:rsid w:val="7FC70D26"/>
    <w:rsid w:val="7FCD7385"/>
    <w:rsid w:val="7FCE0A7B"/>
    <w:rsid w:val="7FCF7BFF"/>
    <w:rsid w:val="7FD10921"/>
    <w:rsid w:val="7FD797CC"/>
    <w:rsid w:val="7FDB73AA"/>
    <w:rsid w:val="7FDFA58C"/>
    <w:rsid w:val="7FDFC67D"/>
    <w:rsid w:val="7FE26D6E"/>
    <w:rsid w:val="7FE4A1E4"/>
    <w:rsid w:val="7FE9BE57"/>
    <w:rsid w:val="7FEB5C47"/>
    <w:rsid w:val="7FEF26BA"/>
    <w:rsid w:val="7FEF8190"/>
    <w:rsid w:val="7FF2047A"/>
    <w:rsid w:val="7FF3521E"/>
    <w:rsid w:val="7FF3C86D"/>
    <w:rsid w:val="7FF74440"/>
    <w:rsid w:val="7FF77983"/>
    <w:rsid w:val="7FFA3EF9"/>
    <w:rsid w:val="7FFAEA40"/>
    <w:rsid w:val="7FFD4662"/>
    <w:rsid w:val="7FFD5B09"/>
    <w:rsid w:val="7FFD7C09"/>
    <w:rsid w:val="7FFDB997"/>
    <w:rsid w:val="7FFDBA6F"/>
    <w:rsid w:val="7FFEC749"/>
    <w:rsid w:val="7FFF1FF6"/>
    <w:rsid w:val="7FFF5500"/>
    <w:rsid w:val="7FFF78DC"/>
    <w:rsid w:val="7FFF7DC9"/>
    <w:rsid w:val="7FFFAA6A"/>
    <w:rsid w:val="7FFFF65E"/>
    <w:rsid w:val="8A7E7EC2"/>
    <w:rsid w:val="8E3BE4FF"/>
    <w:rsid w:val="8F3F1F3D"/>
    <w:rsid w:val="8FF68884"/>
    <w:rsid w:val="99DF7708"/>
    <w:rsid w:val="9AF95D50"/>
    <w:rsid w:val="9BEFC015"/>
    <w:rsid w:val="9CBFEA14"/>
    <w:rsid w:val="9D72D5BA"/>
    <w:rsid w:val="9DEF280E"/>
    <w:rsid w:val="9DFEEF3A"/>
    <w:rsid w:val="9E3955F3"/>
    <w:rsid w:val="9E6B7339"/>
    <w:rsid w:val="9EF670B2"/>
    <w:rsid w:val="9EFECCC2"/>
    <w:rsid w:val="9EFFE6E8"/>
    <w:rsid w:val="9FAF4F67"/>
    <w:rsid w:val="9FEDE013"/>
    <w:rsid w:val="9FFF52DD"/>
    <w:rsid w:val="A1F34BD9"/>
    <w:rsid w:val="A3BEC521"/>
    <w:rsid w:val="A473835B"/>
    <w:rsid w:val="A5F1E8E7"/>
    <w:rsid w:val="A6FC09BA"/>
    <w:rsid w:val="A7E4BCA3"/>
    <w:rsid w:val="AAFC54E8"/>
    <w:rsid w:val="ABEF319C"/>
    <w:rsid w:val="ACFFC1AE"/>
    <w:rsid w:val="AEF76386"/>
    <w:rsid w:val="AEFF1721"/>
    <w:rsid w:val="AEFFE6A1"/>
    <w:rsid w:val="AF6FD3DE"/>
    <w:rsid w:val="AF7F57D0"/>
    <w:rsid w:val="AFAF0645"/>
    <w:rsid w:val="AFBDBDD7"/>
    <w:rsid w:val="AFDE11E1"/>
    <w:rsid w:val="AFFA4E97"/>
    <w:rsid w:val="AFFEFBE6"/>
    <w:rsid w:val="AFFFDCA8"/>
    <w:rsid w:val="B0BC83CE"/>
    <w:rsid w:val="B3B959F4"/>
    <w:rsid w:val="B5D796BD"/>
    <w:rsid w:val="B5FF93D4"/>
    <w:rsid w:val="B6DFFB4B"/>
    <w:rsid w:val="B6FB0EFC"/>
    <w:rsid w:val="B7278174"/>
    <w:rsid w:val="B76F7F9D"/>
    <w:rsid w:val="B77FB25E"/>
    <w:rsid w:val="B7DF6920"/>
    <w:rsid w:val="B7EEFB99"/>
    <w:rsid w:val="B7EFBEC5"/>
    <w:rsid w:val="B7F9DD92"/>
    <w:rsid w:val="BA7B23C6"/>
    <w:rsid w:val="BAFD0431"/>
    <w:rsid w:val="BB7E507B"/>
    <w:rsid w:val="BBBD0F18"/>
    <w:rsid w:val="BBBD5052"/>
    <w:rsid w:val="BBCE6A08"/>
    <w:rsid w:val="BBEBA678"/>
    <w:rsid w:val="BC7B0866"/>
    <w:rsid w:val="BCBAA610"/>
    <w:rsid w:val="BCCFB9EB"/>
    <w:rsid w:val="BD159B47"/>
    <w:rsid w:val="BD5F9C39"/>
    <w:rsid w:val="BD9E6A5B"/>
    <w:rsid w:val="BDBF3C4C"/>
    <w:rsid w:val="BDDF1D90"/>
    <w:rsid w:val="BDFDABC8"/>
    <w:rsid w:val="BDFF569A"/>
    <w:rsid w:val="BDFF7D51"/>
    <w:rsid w:val="BE262179"/>
    <w:rsid w:val="BE332371"/>
    <w:rsid w:val="BE5B2936"/>
    <w:rsid w:val="BE679F46"/>
    <w:rsid w:val="BED7A7AE"/>
    <w:rsid w:val="BEEF4F54"/>
    <w:rsid w:val="BEFA91F8"/>
    <w:rsid w:val="BF2F4406"/>
    <w:rsid w:val="BF5E30CB"/>
    <w:rsid w:val="BF69B727"/>
    <w:rsid w:val="BFAD0A5B"/>
    <w:rsid w:val="BFB5CE66"/>
    <w:rsid w:val="BFBFF975"/>
    <w:rsid w:val="BFCEC373"/>
    <w:rsid w:val="BFDF4577"/>
    <w:rsid w:val="BFE0A2C8"/>
    <w:rsid w:val="BFF1AB59"/>
    <w:rsid w:val="BFF95C8C"/>
    <w:rsid w:val="BFFB5F1D"/>
    <w:rsid w:val="BFFF23D7"/>
    <w:rsid w:val="C3B70622"/>
    <w:rsid w:val="C4B7CC1C"/>
    <w:rsid w:val="C5177F48"/>
    <w:rsid w:val="C52D4053"/>
    <w:rsid w:val="C557193B"/>
    <w:rsid w:val="C6FF6AF0"/>
    <w:rsid w:val="C75B988A"/>
    <w:rsid w:val="C7E75DCE"/>
    <w:rsid w:val="C7F79355"/>
    <w:rsid w:val="C9FEBEBF"/>
    <w:rsid w:val="C9FFFC85"/>
    <w:rsid w:val="CBD3D240"/>
    <w:rsid w:val="CBDFDB75"/>
    <w:rsid w:val="CBEF6020"/>
    <w:rsid w:val="CBFF0587"/>
    <w:rsid w:val="CD1ED750"/>
    <w:rsid w:val="CEEFDDC6"/>
    <w:rsid w:val="CF9E6108"/>
    <w:rsid w:val="CFAE57BC"/>
    <w:rsid w:val="CFFADD31"/>
    <w:rsid w:val="D0F2B0C7"/>
    <w:rsid w:val="D13EFE29"/>
    <w:rsid w:val="D176162E"/>
    <w:rsid w:val="D27BA209"/>
    <w:rsid w:val="D2FBD6E4"/>
    <w:rsid w:val="D3BFE219"/>
    <w:rsid w:val="D47FAF2C"/>
    <w:rsid w:val="D59E8223"/>
    <w:rsid w:val="D5A6E39A"/>
    <w:rsid w:val="D63F8C29"/>
    <w:rsid w:val="D6A7B808"/>
    <w:rsid w:val="D6DFF190"/>
    <w:rsid w:val="D7CFD767"/>
    <w:rsid w:val="D7FC25F6"/>
    <w:rsid w:val="D7FF89B3"/>
    <w:rsid w:val="D8770DC2"/>
    <w:rsid w:val="D89DA7C4"/>
    <w:rsid w:val="D96F6EA3"/>
    <w:rsid w:val="DAAA1B64"/>
    <w:rsid w:val="DB7F0A3B"/>
    <w:rsid w:val="DBD754C0"/>
    <w:rsid w:val="DBDECA1E"/>
    <w:rsid w:val="DBEFC53B"/>
    <w:rsid w:val="DBF58F63"/>
    <w:rsid w:val="DBFC3819"/>
    <w:rsid w:val="DBFF13D9"/>
    <w:rsid w:val="DBFFEA6B"/>
    <w:rsid w:val="DD27AB82"/>
    <w:rsid w:val="DD87AC26"/>
    <w:rsid w:val="DDD7C64C"/>
    <w:rsid w:val="DDF9E743"/>
    <w:rsid w:val="DDFAF6CE"/>
    <w:rsid w:val="DE776E97"/>
    <w:rsid w:val="DEBF8317"/>
    <w:rsid w:val="DECF2995"/>
    <w:rsid w:val="DED57C2F"/>
    <w:rsid w:val="DF3E572B"/>
    <w:rsid w:val="DF59C35A"/>
    <w:rsid w:val="DF6FD4A4"/>
    <w:rsid w:val="DF7EFC34"/>
    <w:rsid w:val="DF9F823D"/>
    <w:rsid w:val="DFBCE9AC"/>
    <w:rsid w:val="DFBE840B"/>
    <w:rsid w:val="DFD6988B"/>
    <w:rsid w:val="DFDB1FE6"/>
    <w:rsid w:val="DFED894A"/>
    <w:rsid w:val="DFF31655"/>
    <w:rsid w:val="DFF33E34"/>
    <w:rsid w:val="DFFE22AA"/>
    <w:rsid w:val="DFFF2A30"/>
    <w:rsid w:val="DFFF84C9"/>
    <w:rsid w:val="E3933C23"/>
    <w:rsid w:val="E3B349C5"/>
    <w:rsid w:val="E4FEAD11"/>
    <w:rsid w:val="E5332D6D"/>
    <w:rsid w:val="E5EF7DAE"/>
    <w:rsid w:val="E5FE16B2"/>
    <w:rsid w:val="E63F609D"/>
    <w:rsid w:val="E6A99FDA"/>
    <w:rsid w:val="E6BF6061"/>
    <w:rsid w:val="E6D79DB9"/>
    <w:rsid w:val="E6F7D7EF"/>
    <w:rsid w:val="E6FB339E"/>
    <w:rsid w:val="E7798F6E"/>
    <w:rsid w:val="E77EA97D"/>
    <w:rsid w:val="E7BFA7C5"/>
    <w:rsid w:val="E7C345E7"/>
    <w:rsid w:val="E7DE2F6E"/>
    <w:rsid w:val="E7F68B68"/>
    <w:rsid w:val="E7FE450A"/>
    <w:rsid w:val="E87F5BA3"/>
    <w:rsid w:val="E8BB4510"/>
    <w:rsid w:val="E96B3B4D"/>
    <w:rsid w:val="EA8F4B62"/>
    <w:rsid w:val="EADF072E"/>
    <w:rsid w:val="EAEFF623"/>
    <w:rsid w:val="EAFB1617"/>
    <w:rsid w:val="EAFB4255"/>
    <w:rsid w:val="EB3CE8B4"/>
    <w:rsid w:val="EBA70D36"/>
    <w:rsid w:val="EC193F3F"/>
    <w:rsid w:val="EC7B6969"/>
    <w:rsid w:val="ED7AE5C9"/>
    <w:rsid w:val="ED8B1048"/>
    <w:rsid w:val="EDBCA700"/>
    <w:rsid w:val="EDCF953F"/>
    <w:rsid w:val="EDEDCE19"/>
    <w:rsid w:val="EDEF653B"/>
    <w:rsid w:val="EDFF10DD"/>
    <w:rsid w:val="EE4F8CA7"/>
    <w:rsid w:val="EE7665A8"/>
    <w:rsid w:val="EEA5AFD2"/>
    <w:rsid w:val="EEBD427A"/>
    <w:rsid w:val="EEEEBC80"/>
    <w:rsid w:val="EF1E49F5"/>
    <w:rsid w:val="EF7370BD"/>
    <w:rsid w:val="EF7DB1B0"/>
    <w:rsid w:val="EF7EE24E"/>
    <w:rsid w:val="EF7F9619"/>
    <w:rsid w:val="EFCF1A5A"/>
    <w:rsid w:val="EFD76993"/>
    <w:rsid w:val="EFEFD270"/>
    <w:rsid w:val="EFF1C90F"/>
    <w:rsid w:val="EFF726FE"/>
    <w:rsid w:val="EFF7C5D5"/>
    <w:rsid w:val="EFFB5498"/>
    <w:rsid w:val="EFFC757B"/>
    <w:rsid w:val="EFFF0F2E"/>
    <w:rsid w:val="EFFFC3AF"/>
    <w:rsid w:val="F1670070"/>
    <w:rsid w:val="F1771572"/>
    <w:rsid w:val="F22F0E4B"/>
    <w:rsid w:val="F29ED2C8"/>
    <w:rsid w:val="F2F0090F"/>
    <w:rsid w:val="F2F5EB34"/>
    <w:rsid w:val="F2FEA681"/>
    <w:rsid w:val="F2FF5829"/>
    <w:rsid w:val="F35E39B9"/>
    <w:rsid w:val="F3BFD672"/>
    <w:rsid w:val="F3C7BE51"/>
    <w:rsid w:val="F3CB61FC"/>
    <w:rsid w:val="F3CC4E2E"/>
    <w:rsid w:val="F3D7F259"/>
    <w:rsid w:val="F3DB97E7"/>
    <w:rsid w:val="F3F954B4"/>
    <w:rsid w:val="F3FBC58F"/>
    <w:rsid w:val="F49D257D"/>
    <w:rsid w:val="F4FF4D52"/>
    <w:rsid w:val="F5DF10E6"/>
    <w:rsid w:val="F5EF4CE2"/>
    <w:rsid w:val="F5F704BE"/>
    <w:rsid w:val="F5F76D0E"/>
    <w:rsid w:val="F5FB6E9A"/>
    <w:rsid w:val="F5FE5B48"/>
    <w:rsid w:val="F68EFF9F"/>
    <w:rsid w:val="F6F1A6B9"/>
    <w:rsid w:val="F6FE73CB"/>
    <w:rsid w:val="F732AC09"/>
    <w:rsid w:val="F7396B9E"/>
    <w:rsid w:val="F779A7F1"/>
    <w:rsid w:val="F7A34AFD"/>
    <w:rsid w:val="F7BEA3A8"/>
    <w:rsid w:val="F7D59AC5"/>
    <w:rsid w:val="F7D79EA9"/>
    <w:rsid w:val="F7DE316A"/>
    <w:rsid w:val="F7DF7768"/>
    <w:rsid w:val="F7DFAB18"/>
    <w:rsid w:val="F7DFD6F7"/>
    <w:rsid w:val="F7E7528D"/>
    <w:rsid w:val="F7E7E79E"/>
    <w:rsid w:val="F7EF9CC6"/>
    <w:rsid w:val="F7EFFDF5"/>
    <w:rsid w:val="F7FEC24A"/>
    <w:rsid w:val="F7FEFFFB"/>
    <w:rsid w:val="F83F357C"/>
    <w:rsid w:val="F8FEBBBF"/>
    <w:rsid w:val="F96B792C"/>
    <w:rsid w:val="F96FD6A8"/>
    <w:rsid w:val="F9C729BB"/>
    <w:rsid w:val="F9F35C3C"/>
    <w:rsid w:val="F9FEC6B5"/>
    <w:rsid w:val="FA1FE0CE"/>
    <w:rsid w:val="FA7DCAB7"/>
    <w:rsid w:val="FAE763BF"/>
    <w:rsid w:val="FB2FA4A8"/>
    <w:rsid w:val="FB3B684F"/>
    <w:rsid w:val="FB3ED808"/>
    <w:rsid w:val="FB5BD086"/>
    <w:rsid w:val="FB737563"/>
    <w:rsid w:val="FB7563FE"/>
    <w:rsid w:val="FB9E9514"/>
    <w:rsid w:val="FBAAC427"/>
    <w:rsid w:val="FBAF00D6"/>
    <w:rsid w:val="FBDBA6F9"/>
    <w:rsid w:val="FBDFA387"/>
    <w:rsid w:val="FBE71C25"/>
    <w:rsid w:val="FBF2FC9A"/>
    <w:rsid w:val="FBFA1A4A"/>
    <w:rsid w:val="FBFC0C31"/>
    <w:rsid w:val="FBFEB715"/>
    <w:rsid w:val="FBFF19A4"/>
    <w:rsid w:val="FBFF4C7F"/>
    <w:rsid w:val="FBFFA817"/>
    <w:rsid w:val="FBFFFA5A"/>
    <w:rsid w:val="FCE36C2F"/>
    <w:rsid w:val="FD175450"/>
    <w:rsid w:val="FD2FEE05"/>
    <w:rsid w:val="FD4F8490"/>
    <w:rsid w:val="FD5FBB9F"/>
    <w:rsid w:val="FD7C472A"/>
    <w:rsid w:val="FD7D42ED"/>
    <w:rsid w:val="FD96F1F9"/>
    <w:rsid w:val="FDAEB769"/>
    <w:rsid w:val="FDBDCE54"/>
    <w:rsid w:val="FDCC5D92"/>
    <w:rsid w:val="FDDB0E04"/>
    <w:rsid w:val="FDDF5990"/>
    <w:rsid w:val="FDE36BE8"/>
    <w:rsid w:val="FDEDF181"/>
    <w:rsid w:val="FDEF5873"/>
    <w:rsid w:val="FDF1C64A"/>
    <w:rsid w:val="FDF3B2B3"/>
    <w:rsid w:val="FDF79101"/>
    <w:rsid w:val="FDF7E316"/>
    <w:rsid w:val="FDF9C39F"/>
    <w:rsid w:val="FDFB05C8"/>
    <w:rsid w:val="FDFE1223"/>
    <w:rsid w:val="FDFEF644"/>
    <w:rsid w:val="FDFF3529"/>
    <w:rsid w:val="FDFFE92E"/>
    <w:rsid w:val="FE6FD691"/>
    <w:rsid w:val="FE83F7A8"/>
    <w:rsid w:val="FE9EB501"/>
    <w:rsid w:val="FEA350BD"/>
    <w:rsid w:val="FEAF0EC4"/>
    <w:rsid w:val="FEDEBB0D"/>
    <w:rsid w:val="FEEB7AF3"/>
    <w:rsid w:val="FEEDFD5A"/>
    <w:rsid w:val="FEEE8048"/>
    <w:rsid w:val="FEF640DE"/>
    <w:rsid w:val="FEFAC1F4"/>
    <w:rsid w:val="FF3B3EAC"/>
    <w:rsid w:val="FF3F01F6"/>
    <w:rsid w:val="FF45046D"/>
    <w:rsid w:val="FF4917E2"/>
    <w:rsid w:val="FF5A93C2"/>
    <w:rsid w:val="FF5EDB19"/>
    <w:rsid w:val="FF662C8F"/>
    <w:rsid w:val="FF671EB3"/>
    <w:rsid w:val="FF6753AA"/>
    <w:rsid w:val="FF6E178B"/>
    <w:rsid w:val="FF6ED252"/>
    <w:rsid w:val="FF751C20"/>
    <w:rsid w:val="FF7A57A5"/>
    <w:rsid w:val="FF7B18A3"/>
    <w:rsid w:val="FF7F866E"/>
    <w:rsid w:val="FF7F89A8"/>
    <w:rsid w:val="FF7FC72D"/>
    <w:rsid w:val="FF7FDC6C"/>
    <w:rsid w:val="FF911BAB"/>
    <w:rsid w:val="FF9DA432"/>
    <w:rsid w:val="FFAE883F"/>
    <w:rsid w:val="FFAF0F00"/>
    <w:rsid w:val="FFB78824"/>
    <w:rsid w:val="FFB9FE5A"/>
    <w:rsid w:val="FFBF1F67"/>
    <w:rsid w:val="FFBF45F0"/>
    <w:rsid w:val="FFBFC5E6"/>
    <w:rsid w:val="FFCA874D"/>
    <w:rsid w:val="FFCBCC61"/>
    <w:rsid w:val="FFCEA1F3"/>
    <w:rsid w:val="FFCF40BA"/>
    <w:rsid w:val="FFCF8511"/>
    <w:rsid w:val="FFD73B98"/>
    <w:rsid w:val="FFDD4562"/>
    <w:rsid w:val="FFDE10B8"/>
    <w:rsid w:val="FFDF3D66"/>
    <w:rsid w:val="FFDFF35C"/>
    <w:rsid w:val="FFE7004C"/>
    <w:rsid w:val="FFE7D7F2"/>
    <w:rsid w:val="FFEAB5DB"/>
    <w:rsid w:val="FFEB5167"/>
    <w:rsid w:val="FFEB7359"/>
    <w:rsid w:val="FFEDA709"/>
    <w:rsid w:val="FFEFA9EF"/>
    <w:rsid w:val="FFEFECBB"/>
    <w:rsid w:val="FFF25BE8"/>
    <w:rsid w:val="FFF73939"/>
    <w:rsid w:val="FFFA9034"/>
    <w:rsid w:val="FFFD4EB1"/>
    <w:rsid w:val="FFFD723B"/>
    <w:rsid w:val="FFFE091D"/>
    <w:rsid w:val="FFFE8710"/>
    <w:rsid w:val="FFFF14E0"/>
    <w:rsid w:val="FFFF218B"/>
    <w:rsid w:val="FFFF382F"/>
    <w:rsid w:val="FFFF6054"/>
    <w:rsid w:val="FFFF8693"/>
    <w:rsid w:val="FFFF87C7"/>
    <w:rsid w:val="FFFFD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5">
    <w:name w:val="heading 1"/>
    <w:basedOn w:val="1"/>
    <w:next w:val="1"/>
    <w:qFormat/>
    <w:uiPriority w:val="0"/>
    <w:pPr>
      <w:spacing w:beforeAutospacing="1" w:afterAutospacing="1"/>
      <w:outlineLvl w:val="0"/>
    </w:pPr>
    <w:rPr>
      <w:rFonts w:hint="eastAsia" w:cs="Times New Roman"/>
      <w:b/>
      <w:kern w:val="44"/>
      <w:sz w:val="48"/>
      <w:szCs w:val="4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2"/>
    <w:basedOn w:val="1"/>
    <w:next w:val="3"/>
    <w:qFormat/>
    <w:uiPriority w:val="0"/>
    <w:pPr>
      <w:spacing w:line="480" w:lineRule="auto"/>
    </w:pPr>
  </w:style>
  <w:style w:type="paragraph" w:styleId="3">
    <w:name w:val="Body Text First Indent 2"/>
    <w:basedOn w:val="4"/>
    <w:next w:val="1"/>
    <w:qFormat/>
    <w:uiPriority w:val="0"/>
    <w:pPr>
      <w:ind w:firstLine="420" w:firstLineChars="200"/>
    </w:pPr>
    <w:rPr>
      <w:rFonts w:eastAsia="仿宋_GB2312"/>
      <w:sz w:val="32"/>
    </w:rPr>
  </w:style>
  <w:style w:type="paragraph" w:styleId="4">
    <w:name w:val="Body Text Indent"/>
    <w:basedOn w:val="1"/>
    <w:qFormat/>
    <w:uiPriority w:val="99"/>
    <w:pPr>
      <w:spacing w:after="120"/>
      <w:ind w:left="420" w:leftChars="200"/>
    </w:pPr>
    <w:rPr>
      <w:sz w:val="20"/>
    </w:rPr>
  </w:style>
  <w:style w:type="paragraph" w:styleId="6">
    <w:name w:val="annotation text"/>
    <w:basedOn w:val="1"/>
    <w:qFormat/>
    <w:uiPriority w:val="0"/>
  </w:style>
  <w:style w:type="paragraph" w:styleId="7">
    <w:name w:val="Body Text"/>
    <w:basedOn w:val="1"/>
    <w:qFormat/>
    <w:uiPriority w:val="0"/>
    <w:pPr>
      <w:spacing w:after="60"/>
      <w:ind w:left="72" w:leftChars="30" w:right="72" w:rightChars="30"/>
      <w:jc w:val="center"/>
    </w:pPr>
  </w:style>
  <w:style w:type="paragraph" w:styleId="8">
    <w:name w:val="Balloon Text"/>
    <w:basedOn w:val="1"/>
    <w:link w:val="23"/>
    <w:qFormat/>
    <w:uiPriority w:val="0"/>
    <w:rPr>
      <w:sz w:val="18"/>
      <w:szCs w:val="18"/>
    </w:rPr>
  </w:style>
  <w:style w:type="paragraph" w:styleId="9">
    <w:name w:val="footer"/>
    <w:basedOn w:val="1"/>
    <w:qFormat/>
    <w:uiPriority w:val="0"/>
    <w:pPr>
      <w:tabs>
        <w:tab w:val="center" w:pos="4153"/>
        <w:tab w:val="right" w:pos="8306"/>
      </w:tabs>
      <w:snapToGrid w:val="0"/>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Normal (Web)"/>
    <w:basedOn w:val="1"/>
    <w:qFormat/>
    <w:uiPriority w:val="99"/>
    <w:pPr>
      <w:spacing w:beforeAutospacing="1" w:afterAutospacing="1"/>
    </w:pPr>
    <w:rPr>
      <w:rFonts w:cs="Times New Roman"/>
    </w:rPr>
  </w:style>
  <w:style w:type="character" w:styleId="14">
    <w:name w:val="Strong"/>
    <w:basedOn w:val="13"/>
    <w:qFormat/>
    <w:uiPriority w:val="22"/>
    <w:rPr>
      <w:b/>
    </w:rPr>
  </w:style>
  <w:style w:type="character" w:styleId="15">
    <w:name w:val="page number"/>
    <w:basedOn w:val="13"/>
    <w:qFormat/>
    <w:uiPriority w:val="0"/>
  </w:style>
  <w:style w:type="character" w:styleId="16">
    <w:name w:val="Emphasis"/>
    <w:basedOn w:val="13"/>
    <w:qFormat/>
    <w:uiPriority w:val="20"/>
    <w:rPr>
      <w:i/>
    </w:rPr>
  </w:style>
  <w:style w:type="character" w:styleId="17">
    <w:name w:val="Hyperlink"/>
    <w:basedOn w:val="13"/>
    <w:qFormat/>
    <w:uiPriority w:val="0"/>
    <w:rPr>
      <w:color w:val="0000FF"/>
      <w:u w:val="single"/>
    </w:rPr>
  </w:style>
  <w:style w:type="character" w:customStyle="1" w:styleId="18">
    <w:name w:val="js_darkmode__2"/>
    <w:basedOn w:val="13"/>
    <w:qFormat/>
    <w:uiPriority w:val="0"/>
  </w:style>
  <w:style w:type="character" w:customStyle="1" w:styleId="19">
    <w:name w:val="js_darkmode__3"/>
    <w:basedOn w:val="13"/>
    <w:qFormat/>
    <w:uiPriority w:val="0"/>
  </w:style>
  <w:style w:type="character" w:customStyle="1" w:styleId="20">
    <w:name w:val="js_darkmode__4"/>
    <w:basedOn w:val="13"/>
    <w:qFormat/>
    <w:uiPriority w:val="0"/>
  </w:style>
  <w:style w:type="character" w:customStyle="1" w:styleId="21">
    <w:name w:val="js_darkmode__5"/>
    <w:basedOn w:val="13"/>
    <w:qFormat/>
    <w:uiPriority w:val="0"/>
  </w:style>
  <w:style w:type="paragraph" w:styleId="22">
    <w:name w:val="List Paragraph"/>
    <w:basedOn w:val="1"/>
    <w:qFormat/>
    <w:uiPriority w:val="99"/>
    <w:pPr>
      <w:ind w:firstLine="420" w:firstLineChars="200"/>
    </w:pPr>
  </w:style>
  <w:style w:type="character" w:customStyle="1" w:styleId="23">
    <w:name w:val="批注框文本 字符"/>
    <w:basedOn w:val="13"/>
    <w:link w:val="8"/>
    <w:qFormat/>
    <w:uiPriority w:val="0"/>
    <w:rPr>
      <w:rFonts w:ascii="宋体" w:hAnsi="宋体" w:cs="宋体"/>
      <w:sz w:val="18"/>
      <w:szCs w:val="18"/>
    </w:rPr>
  </w:style>
  <w:style w:type="character" w:customStyle="1" w:styleId="24">
    <w:name w:val="apple-converted-space"/>
    <w:basedOn w:val="13"/>
    <w:qFormat/>
    <w:uiPriority w:val="0"/>
  </w:style>
  <w:style w:type="character" w:customStyle="1" w:styleId="25">
    <w:name w:val="notice_header_subtitle_date"/>
    <w:basedOn w:val="13"/>
    <w:qFormat/>
    <w:uiPriority w:val="0"/>
  </w:style>
  <w:style w:type="character" w:customStyle="1" w:styleId="26">
    <w:name w:val="notice_header_subtitle_author"/>
    <w:basedOn w:val="13"/>
    <w:qFormat/>
    <w:uiPriority w:val="0"/>
  </w:style>
  <w:style w:type="character" w:customStyle="1" w:styleId="27">
    <w:name w:val="js_darkmode__19"/>
    <w:basedOn w:val="13"/>
    <w:qFormat/>
    <w:uiPriority w:val="0"/>
  </w:style>
  <w:style w:type="character" w:customStyle="1" w:styleId="28">
    <w:name w:val="js_darkmode__27"/>
    <w:basedOn w:val="13"/>
    <w:qFormat/>
    <w:uiPriority w:val="0"/>
  </w:style>
  <w:style w:type="character" w:customStyle="1" w:styleId="29">
    <w:name w:val="js_darkmode__35"/>
    <w:basedOn w:val="13"/>
    <w:qFormat/>
    <w:uiPriority w:val="0"/>
  </w:style>
  <w:style w:type="paragraph" w:customStyle="1" w:styleId="30">
    <w:name w:val="修订1"/>
    <w:hidden/>
    <w:semiHidden/>
    <w:qFormat/>
    <w:uiPriority w:val="99"/>
    <w:rPr>
      <w:rFonts w:ascii="宋体" w:hAnsi="宋体" w:eastAsia="宋体" w:cs="宋体"/>
      <w:sz w:val="24"/>
      <w:szCs w:val="24"/>
      <w:lang w:val="en-US" w:eastAsia="zh-CN" w:bidi="ar-SA"/>
    </w:rPr>
  </w:style>
  <w:style w:type="character" w:customStyle="1" w:styleId="31">
    <w:name w:val="wx_tap_link"/>
    <w:basedOn w:val="13"/>
    <w:qFormat/>
    <w:uiPriority w:val="0"/>
  </w:style>
  <w:style w:type="character" w:customStyle="1" w:styleId="32">
    <w:name w:val="rich_media_meta"/>
    <w:basedOn w:val="1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4653</Words>
  <Characters>4875</Characters>
  <Lines>48</Lines>
  <Paragraphs>13</Paragraphs>
  <TotalTime>48</TotalTime>
  <ScaleCrop>false</ScaleCrop>
  <LinksUpToDate>false</LinksUpToDate>
  <CharactersWithSpaces>4901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2022-04-30T05:49:00Z</dcterms:created>
  <dc:creator>user</dc:creator>
  <cp:lastModifiedBy>user</cp:lastModifiedBy>
  <cp:lastPrinted>2022-08-23T11:28:00Z</cp:lastPrinted>
  <dcterms:modified xsi:type="dcterms:W3CDTF">2022-08-31T15:50:30Z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4CA995EE91934D91973D26D077BA6BB4</vt:lpwstr>
  </property>
</Properties>
</file>