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ind w:right="-101" w:rightChars="-42"/>
        <w:jc w:val="center"/>
        <w:rPr>
          <w:rFonts w:ascii="Monotype Corsiva" w:hAnsi="Monotype Corsiva" w:eastAsia="方正舒体"/>
          <w:b/>
          <w:sz w:val="36"/>
          <w:szCs w:val="36"/>
        </w:rPr>
      </w:pPr>
      <w:r>
        <w:rPr>
          <w:rFonts w:hint="eastAsia" w:ascii="华文行楷" w:eastAsia="华文行楷"/>
          <w:color w:val="FF0000"/>
          <w:spacing w:val="-60"/>
          <w:sz w:val="180"/>
          <w:szCs w:val="180"/>
        </w:rPr>
        <w:t>上海国资</w:t>
      </w:r>
    </w:p>
    <w:p>
      <w:pPr>
        <w:widowControl w:val="0"/>
        <w:spacing w:line="480" w:lineRule="exact"/>
        <w:ind w:right="-101" w:rightChars="-42"/>
        <w:jc w:val="center"/>
        <w:rPr>
          <w:b/>
          <w:sz w:val="32"/>
        </w:rPr>
      </w:pPr>
      <w:r>
        <w:rPr>
          <w:rFonts w:hint="eastAsia"/>
          <w:b/>
          <w:sz w:val="32"/>
        </w:rPr>
        <w:t>第</w:t>
      </w:r>
      <w:r>
        <w:rPr>
          <w:rFonts w:hint="eastAsia"/>
          <w:b/>
          <w:sz w:val="32"/>
          <w:lang w:val="en-US" w:eastAsia="zh-CN"/>
        </w:rPr>
        <w:t>18</w:t>
      </w:r>
      <w:r>
        <w:rPr>
          <w:rFonts w:hint="eastAsia"/>
          <w:b/>
          <w:sz w:val="32"/>
        </w:rPr>
        <w:t>期</w:t>
      </w:r>
    </w:p>
    <w:p>
      <w:pPr>
        <w:widowControl w:val="0"/>
        <w:spacing w:line="480" w:lineRule="exact"/>
        <w:ind w:right="-101" w:rightChars="-42"/>
        <w:jc w:val="center"/>
        <w:rPr>
          <w:b/>
          <w:sz w:val="32"/>
        </w:rPr>
      </w:pPr>
    </w:p>
    <w:p>
      <w:pPr>
        <w:widowControl w:val="0"/>
        <w:spacing w:line="360" w:lineRule="exact"/>
        <w:ind w:right="-101" w:rightChars="-42"/>
        <w:rPr>
          <w:rFonts w:ascii="楷体_GB2312" w:eastAsia="楷体_GB2312"/>
          <w:b/>
          <w:spacing w:val="-14"/>
          <w:sz w:val="32"/>
        </w:rPr>
      </w:pPr>
      <w:r>
        <w:rPr>
          <w:rFonts w:hint="eastAsia" w:ascii="楷体_GB2312" w:eastAsia="楷体_GB2312"/>
          <w:spacing w:val="1"/>
          <w:w w:val="94"/>
          <w:kern w:val="0"/>
          <w:sz w:val="28"/>
          <w:fitText w:val="5040" w:id="-1531678206"/>
        </w:rPr>
        <w:t>上海市国有资产监督管理委员会党委办公</w:t>
      </w:r>
      <w:r>
        <w:rPr>
          <w:rFonts w:hint="eastAsia" w:ascii="楷体_GB2312" w:eastAsia="楷体_GB2312"/>
          <w:spacing w:val="8"/>
          <w:w w:val="94"/>
          <w:kern w:val="0"/>
          <w:sz w:val="28"/>
          <w:fitText w:val="5040" w:id="-1531678206"/>
        </w:rPr>
        <w:t>室</w:t>
      </w:r>
    </w:p>
    <w:p>
      <w:pPr>
        <w:widowControl w:val="0"/>
        <w:spacing w:line="360" w:lineRule="exact"/>
        <w:ind w:right="-101" w:rightChars="-42"/>
        <w:rPr>
          <w:rFonts w:ascii="Times New Roman" w:hAnsi="Times New Roman" w:eastAsia="仿宋_GB2312"/>
          <w:sz w:val="32"/>
          <w:szCs w:val="32"/>
          <w:lang w:bidi="ar"/>
        </w:rPr>
      </w:pPr>
      <w:r>
        <w:rPr>
          <w:rFonts w:hint="eastAsia" w:ascii="楷体_GB2312" w:eastAsia="楷体_GB2312"/>
          <w:spacing w:val="9"/>
          <w:kern w:val="0"/>
          <w:sz w:val="28"/>
          <w:u w:val="single" w:color="FF0000"/>
          <w:fitText w:val="5068" w:id="-1531678205"/>
        </w:rPr>
        <w:t>上海市国有资产监督管理委员会办公</w:t>
      </w:r>
      <w:r>
        <w:rPr>
          <w:rFonts w:hint="eastAsia" w:ascii="楷体_GB2312" w:eastAsia="楷体_GB2312"/>
          <w:spacing w:val="10"/>
          <w:kern w:val="0"/>
          <w:sz w:val="28"/>
          <w:u w:val="single" w:color="FF0000"/>
          <w:fitText w:val="5068" w:id="-1531678205"/>
        </w:rPr>
        <w:t>室</w:t>
      </w:r>
      <w:r>
        <w:rPr>
          <w:rFonts w:hint="eastAsia" w:ascii="楷体_GB2312" w:eastAsia="楷体_GB2312"/>
          <w:spacing w:val="-22"/>
          <w:sz w:val="28"/>
          <w:u w:val="single" w:color="FF0000"/>
        </w:rPr>
        <w:t xml:space="preserve">              </w:t>
      </w:r>
      <w:r>
        <w:rPr>
          <w:rFonts w:ascii="楷体_GB2312" w:eastAsia="楷体_GB2312"/>
          <w:spacing w:val="-14"/>
          <w:sz w:val="28"/>
          <w:u w:val="single" w:color="FF0000"/>
        </w:rPr>
        <w:t>20</w:t>
      </w:r>
      <w:r>
        <w:rPr>
          <w:rFonts w:hint="eastAsia" w:ascii="楷体_GB2312" w:eastAsia="楷体_GB2312"/>
          <w:spacing w:val="-14"/>
          <w:sz w:val="28"/>
          <w:u w:val="single" w:color="FF0000"/>
        </w:rPr>
        <w:t>2</w:t>
      </w:r>
      <w:r>
        <w:rPr>
          <w:rFonts w:hint="eastAsia" w:ascii="楷体_GB2312" w:eastAsia="楷体_GB2312"/>
          <w:spacing w:val="-14"/>
          <w:sz w:val="28"/>
          <w:u w:val="single" w:color="FF0000"/>
          <w:lang w:val="en-US" w:eastAsia="zh-CN"/>
        </w:rPr>
        <w:t>4</w:t>
      </w:r>
      <w:r>
        <w:rPr>
          <w:rFonts w:hint="eastAsia" w:ascii="楷体_GB2312" w:eastAsia="楷体_GB2312"/>
          <w:spacing w:val="-14"/>
          <w:sz w:val="28"/>
          <w:u w:val="single" w:color="FF0000"/>
        </w:rPr>
        <w:t>年</w:t>
      </w:r>
      <w:r>
        <w:rPr>
          <w:rFonts w:hint="eastAsia" w:ascii="楷体_GB2312" w:eastAsia="楷体_GB2312"/>
          <w:spacing w:val="-14"/>
          <w:sz w:val="28"/>
          <w:u w:val="single" w:color="FF0000"/>
          <w:lang w:val="en-US" w:eastAsia="zh-CN"/>
        </w:rPr>
        <w:t>5</w:t>
      </w:r>
      <w:r>
        <w:rPr>
          <w:rFonts w:hint="eastAsia" w:ascii="楷体_GB2312" w:eastAsia="楷体_GB2312"/>
          <w:spacing w:val="-14"/>
          <w:sz w:val="28"/>
          <w:u w:val="single" w:color="FF0000"/>
        </w:rPr>
        <w:t>月</w:t>
      </w:r>
      <w:r>
        <w:rPr>
          <w:rFonts w:hint="eastAsia" w:ascii="楷体_GB2312" w:eastAsia="楷体_GB2312"/>
          <w:spacing w:val="-14"/>
          <w:sz w:val="28"/>
          <w:highlight w:val="none"/>
          <w:u w:val="single" w:color="FF0000"/>
          <w:lang w:val="en-US" w:eastAsia="zh-CN"/>
        </w:rPr>
        <w:t>22</w:t>
      </w:r>
      <w:bookmarkStart w:id="0" w:name="_GoBack"/>
      <w:bookmarkEnd w:id="0"/>
      <w:r>
        <w:rPr>
          <w:rFonts w:hint="eastAsia" w:ascii="楷体_GB2312" w:eastAsia="楷体_GB2312"/>
          <w:spacing w:val="-14"/>
          <w:sz w:val="28"/>
          <w:u w:val="single" w:color="FF0000"/>
        </w:rPr>
        <w:t>日</w:t>
      </w:r>
    </w:p>
    <w:p>
      <w:pPr>
        <w:widowControl w:val="0"/>
        <w:numPr>
          <w:ilvl w:val="0"/>
          <w:numId w:val="1"/>
        </w:numPr>
        <w:spacing w:after="156" w:afterLines="50"/>
        <w:ind w:right="-101" w:rightChars="-42"/>
        <w:rPr>
          <w:rFonts w:hint="eastAsia" w:ascii="Times New Roman" w:hAnsi="Times New Roman" w:eastAsia="楷体_GB2312"/>
          <w:b/>
          <w:bCs/>
          <w:color w:val="auto"/>
          <w:sz w:val="32"/>
          <w:szCs w:val="32"/>
          <w:lang w:eastAsia="zh-CN"/>
        </w:rPr>
      </w:pPr>
      <w:r>
        <w:rPr>
          <w:rFonts w:hint="eastAsia" w:ascii="Times New Roman" w:hAnsi="Times New Roman" w:eastAsia="楷体_GB2312"/>
          <w:b/>
          <w:bCs/>
          <w:color w:val="auto"/>
          <w:sz w:val="32"/>
          <w:szCs w:val="32"/>
          <w:lang w:eastAsia="zh-CN"/>
        </w:rPr>
        <w:t>金融工作</w:t>
      </w: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val="en-US" w:eastAsia="zh-CN" w:bidi="ar"/>
        </w:rPr>
      </w:pPr>
      <w:r>
        <w:rPr>
          <w:rFonts w:hint="eastAsia" w:ascii="Times New Roman" w:hAnsi="Times New Roman" w:eastAsia="华文中宋" w:cs="华文中宋"/>
          <w:color w:val="auto"/>
          <w:sz w:val="36"/>
          <w:szCs w:val="36"/>
          <w:highlight w:val="none"/>
          <w:shd w:val="clear" w:color="auto" w:fill="FFFFFF"/>
          <w:lang w:val="en-US" w:eastAsia="zh-CN" w:bidi="ar"/>
        </w:rPr>
        <w:t>上海银行落地首单数据资产质押贷款</w:t>
      </w:r>
    </w:p>
    <w:p>
      <w:pPr>
        <w:widowControl/>
        <w:numPr>
          <w:ilvl w:val="-1"/>
          <w:numId w:val="0"/>
        </w:numPr>
        <w:ind w:firstLine="640" w:firstLineChars="200"/>
        <w:jc w:val="both"/>
        <w:rPr>
          <w:rFonts w:hint="eastAsia" w:ascii="Times New Roman" w:hAnsi="Times New Roman" w:eastAsia="仿宋_GB2312" w:cs="宋体"/>
          <w:b w:val="0"/>
          <w:bCs w:val="0"/>
          <w:i w:val="0"/>
          <w:caps w:val="0"/>
          <w:color w:val="auto"/>
          <w:spacing w:val="0"/>
          <w:sz w:val="32"/>
          <w:szCs w:val="32"/>
          <w:shd w:val="clear"/>
          <w:lang w:val="en-US" w:eastAsia="zh-CN" w:bidi="ar"/>
        </w:rPr>
      </w:pPr>
      <w:r>
        <w:rPr>
          <w:rFonts w:hint="eastAsia" w:ascii="Times New Roman" w:hAnsi="Times New Roman" w:eastAsia="仿宋_GB2312"/>
          <w:color w:val="auto"/>
          <w:sz w:val="32"/>
          <w:szCs w:val="32"/>
          <w:lang w:eastAsia="zh-CN" w:bidi="ar"/>
        </w:rPr>
        <w:t>近日，</w:t>
      </w:r>
      <w:r>
        <w:rPr>
          <w:rFonts w:hint="eastAsia" w:ascii="Times New Roman" w:hAnsi="Times New Roman" w:eastAsia="仿宋_GB2312"/>
          <w:color w:val="auto"/>
          <w:sz w:val="32"/>
          <w:szCs w:val="32"/>
          <w:lang w:bidi="ar"/>
        </w:rPr>
        <w:t>上海数据交易所</w:t>
      </w:r>
      <w:r>
        <w:rPr>
          <w:rFonts w:hint="eastAsia" w:ascii="Times New Roman" w:hAnsi="Times New Roman" w:eastAsia="仿宋_GB2312"/>
          <w:color w:val="auto"/>
          <w:sz w:val="32"/>
          <w:szCs w:val="32"/>
          <w:lang w:eastAsia="zh-CN" w:bidi="ar"/>
        </w:rPr>
        <w:t>落地</w:t>
      </w:r>
      <w:r>
        <w:rPr>
          <w:rFonts w:hint="eastAsia" w:ascii="Times New Roman" w:hAnsi="Times New Roman" w:eastAsia="仿宋_GB2312"/>
          <w:color w:val="auto"/>
          <w:sz w:val="32"/>
          <w:szCs w:val="32"/>
          <w:lang w:bidi="ar"/>
        </w:rPr>
        <w:t>化工行业首单“数易贷”，</w:t>
      </w:r>
      <w:r>
        <w:rPr>
          <w:rFonts w:hint="eastAsia" w:ascii="Times New Roman" w:hAnsi="Times New Roman" w:eastAsia="仿宋_GB2312"/>
          <w:color w:val="auto"/>
          <w:sz w:val="32"/>
          <w:szCs w:val="32"/>
          <w:lang w:eastAsia="zh-CN" w:bidi="ar"/>
        </w:rPr>
        <w:t>这</w:t>
      </w:r>
      <w:r>
        <w:rPr>
          <w:rFonts w:hint="eastAsia" w:ascii="Times New Roman" w:hAnsi="Times New Roman" w:eastAsia="仿宋_GB2312"/>
          <w:color w:val="auto"/>
          <w:sz w:val="32"/>
          <w:szCs w:val="32"/>
          <w:lang w:bidi="ar"/>
        </w:rPr>
        <w:t>也是上海银行首单数据资产质押贷款。</w:t>
      </w:r>
    </w:p>
    <w:p>
      <w:pPr>
        <w:widowControl/>
        <w:numPr>
          <w:ilvl w:val="-1"/>
          <w:numId w:val="0"/>
        </w:numPr>
        <w:ind w:firstLine="643"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b/>
          <w:bCs/>
          <w:i w:val="0"/>
          <w:caps w:val="0"/>
          <w:color w:val="auto"/>
          <w:spacing w:val="0"/>
          <w:sz w:val="32"/>
          <w:szCs w:val="32"/>
          <w:shd w:val="clear"/>
          <w:lang w:val="en-US" w:eastAsia="zh-CN" w:bidi="ar"/>
        </w:rPr>
        <w:t>创新服务，让数据加速“变现”。</w:t>
      </w:r>
      <w:r>
        <w:rPr>
          <w:rFonts w:hint="eastAsia" w:ascii="Times New Roman" w:hAnsi="Times New Roman" w:eastAsia="仿宋_GB2312" w:cs="宋体"/>
          <w:i w:val="0"/>
          <w:caps w:val="0"/>
          <w:color w:val="auto"/>
          <w:spacing w:val="0"/>
          <w:sz w:val="32"/>
          <w:szCs w:val="32"/>
          <w:shd w:val="clear"/>
          <w:lang w:val="en-US" w:eastAsia="zh-CN" w:bidi="ar"/>
        </w:rPr>
        <w:t>某家“轻资产 重数据”的公司，因较难从传统渠道获得融资，一直在寻求盘活数据资产。得知企业需求后，上海银行浦西分行第一时间开展实地尽调，了解客户经营情况和数据服务产品现状，总分行联动与数交所联合推出数据创新服务，将企业的数据资产作为质押物进行融资。指导企业完成数据资产入表后，上海数据交易所对其数据资产进行登记认证、价值评估、质押登记、风险监测等，确保数据资产的真实性、合法性和不可篡改性。与此同时，上海银行开辟绿色审批通道，创新审批。最终，上海银行成功向该公司投放150万元“数易贷”，实现数据资产从资产入表、登记、评估到融资的闭环操作。</w:t>
      </w:r>
    </w:p>
    <w:p>
      <w:pPr>
        <w:widowControl/>
        <w:numPr>
          <w:ilvl w:val="-1"/>
          <w:numId w:val="0"/>
        </w:numPr>
        <w:ind w:firstLine="643"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b/>
          <w:bCs/>
          <w:i w:val="0"/>
          <w:caps w:val="0"/>
          <w:color w:val="auto"/>
          <w:spacing w:val="0"/>
          <w:sz w:val="32"/>
          <w:szCs w:val="32"/>
          <w:shd w:val="clear"/>
          <w:lang w:val="en-US" w:eastAsia="zh-CN" w:bidi="ar"/>
        </w:rPr>
        <w:t>构建生态，让“数易贷”加速“复制”。</w:t>
      </w:r>
      <w:r>
        <w:rPr>
          <w:rFonts w:hint="eastAsia" w:ascii="Times New Roman" w:hAnsi="Times New Roman" w:eastAsia="仿宋_GB2312" w:cs="宋体"/>
          <w:i w:val="0"/>
          <w:caps w:val="0"/>
          <w:color w:val="auto"/>
          <w:spacing w:val="0"/>
          <w:sz w:val="32"/>
          <w:szCs w:val="32"/>
          <w:shd w:val="clear"/>
          <w:lang w:val="en-US" w:eastAsia="zh-CN" w:bidi="ar"/>
        </w:rPr>
        <w:t>随着数字经济的发展，盘活数据资产、激活数据要素价值，成为银行创新产品和服务的发力重点。“数易贷”即是上海数据交易所联合银行推出的企业数据资产创新应用方案，旨在推动数据资产价值发现，助力小微企业盘活数据资产。通过该笔业务落地，上海银行打通了数据资产“确权-评估-质押-融资”的全流程贯通。同时，上海银行正与担保机构探讨设立数据资产质押专属产品，为“数易贷”标准化落地提供更多支撑。</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iCs w:val="0"/>
          <w:caps w:val="0"/>
          <w:color w:val="404040"/>
          <w:spacing w:val="0"/>
          <w:kern w:val="0"/>
          <w:sz w:val="32"/>
          <w:szCs w:val="32"/>
          <w:shd w:val="clear" w:fill="auto"/>
          <w:lang w:val="en-US" w:eastAsia="zh-CN" w:bidi="ar"/>
        </w:rPr>
        <w:t>下一步，上海银行将加强与相关部门的对接，深度参与数据资产入表等工作，为更多数商企业提供便利化金融服务，提升企业数据资产“变现”能力，为探索解决数据资产价值实现提供上银样本。</w:t>
      </w:r>
      <w:r>
        <w:rPr>
          <w:rFonts w:hint="eastAsia" w:ascii="Times New Roman" w:hAnsi="Times New Roman" w:eastAsia="仿宋_GB2312" w:cs="宋体"/>
          <w:i w:val="0"/>
          <w:caps w:val="0"/>
          <w:color w:val="auto"/>
          <w:spacing w:val="0"/>
          <w:sz w:val="32"/>
          <w:szCs w:val="32"/>
          <w:shd w:val="clear"/>
          <w:lang w:val="en-US" w:eastAsia="zh-CN" w:bidi="ar"/>
        </w:rPr>
        <w:t>（上海银行）</w:t>
      </w:r>
    </w:p>
    <w:p>
      <w:pPr>
        <w:pStyle w:val="2"/>
        <w:rPr>
          <w:rFonts w:hint="eastAsia"/>
          <w:lang w:val="en-US" w:eastAsia="zh-CN"/>
        </w:rPr>
      </w:pP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val="en-US" w:eastAsia="zh-CN" w:bidi="ar"/>
        </w:rPr>
      </w:pPr>
      <w:r>
        <w:rPr>
          <w:rFonts w:hint="eastAsia" w:ascii="Times New Roman" w:hAnsi="Times New Roman" w:eastAsia="华文中宋" w:cs="华文中宋"/>
          <w:color w:val="auto"/>
          <w:sz w:val="36"/>
          <w:szCs w:val="36"/>
          <w:highlight w:val="none"/>
          <w:shd w:val="clear" w:color="auto" w:fill="FFFFFF"/>
          <w:lang w:val="en-US" w:eastAsia="zh-CN" w:bidi="ar"/>
        </w:rPr>
        <w:t>上海国投公司与临港集团合作发起设立元创未来基金</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为助力上海“五个中心”建设，持续推动人工智能、元宇宙产业发展，进一步激发数字经济驱动的科学研究内生动力，上海国投公司旗下孚腾资本和临港集团旗下临方投资为主要发起人，设立上海元创未来私募基金合伙企业（暂定名），孚腾资本担任基金管理人。</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元创未来基金由上海国资母基金、临港控股、漕河泾总公司、徐汇资本、成都交投等国资平台和米哈游、商汤科技、哔哩哔哩等领先的数字产业龙头企业共同出资成立，基金落地于徐汇区。目前，基金已经完成设立准备工作，首关规模5.121亿元人民币，着力推动未来数字产业领域创新策源的孵化、补链强链的赋能和前沿技术的布局，重点支持上海市人工智能、元宇宙产业相关企业能级提升及数字经济高速发展。</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下一步，元创未来基金将依托临港园区在未来数字经济产业领域“基金+基地”的赋能优势，有效发挥徐汇区人工智能产业集聚效应和辐射作用，精准对接产业链上下游需求，点燃“金融+科技+产业”新引擎，为构建具有全球影响力的人工智能、元宇宙产业生态体系注入新的活力和创新元素。（上海国投公司、临港集团）</w:t>
      </w:r>
    </w:p>
    <w:p>
      <w:pPr>
        <w:pStyle w:val="2"/>
        <w:rPr>
          <w:rFonts w:hint="eastAsia"/>
          <w:lang w:val="en-US" w:eastAsia="zh-CN"/>
        </w:rPr>
      </w:pPr>
    </w:p>
    <w:p>
      <w:pPr>
        <w:widowControl w:val="0"/>
        <w:numPr>
          <w:ilvl w:val="0"/>
          <w:numId w:val="1"/>
        </w:numPr>
        <w:spacing w:after="156" w:afterLines="50"/>
        <w:ind w:right="-101" w:rightChars="-42"/>
        <w:rPr>
          <w:rFonts w:ascii="Times New Roman" w:hAnsi="Times New Roman" w:eastAsia="仿宋_GB2312" w:cs="仿宋_GB2312"/>
          <w:color w:val="auto"/>
          <w:sz w:val="32"/>
          <w:szCs w:val="32"/>
          <w:shd w:val="clear" w:color="auto" w:fill="FFFFFF"/>
          <w:lang w:bidi="ar"/>
        </w:rPr>
      </w:pPr>
      <w:r>
        <w:rPr>
          <w:rFonts w:hint="eastAsia" w:ascii="Times New Roman" w:hAnsi="Times New Roman" w:eastAsia="楷体_GB2312"/>
          <w:b/>
          <w:bCs/>
          <w:color w:val="auto"/>
          <w:sz w:val="32"/>
          <w:szCs w:val="32"/>
          <w:lang w:eastAsia="zh-CN"/>
        </w:rPr>
        <w:t>国企之窗</w:t>
      </w: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val="en-US" w:eastAsia="zh-CN" w:bidi="ar"/>
        </w:rPr>
      </w:pPr>
      <w:r>
        <w:rPr>
          <w:rFonts w:hint="eastAsia" w:ascii="Times New Roman" w:hAnsi="Times New Roman" w:eastAsia="华文中宋" w:cs="华文中宋"/>
          <w:color w:val="auto"/>
          <w:sz w:val="36"/>
          <w:szCs w:val="36"/>
          <w:highlight w:val="none"/>
          <w:shd w:val="clear" w:color="auto" w:fill="FFFFFF"/>
          <w:lang w:val="en-US" w:eastAsia="zh-CN" w:bidi="ar"/>
        </w:rPr>
        <w:t>沪苏湖铁路上海松江站项目取得新进展</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近日，在上海建工沪苏湖铁路上海松江站项目（新建沪苏湖铁路站房Ⅵ标）建设现场，28个提升点紧张作业，把3086吨重的大跨度采光顶组合体系精准提升到47米高的设计位置，和已经安装完成的钢屋盖外围精准连成一体，至此主站房钢屋盖顺利合拢，后续将进入屋面幕墙和装饰装修施工阶段。上海松江站项目由上海建工总承包部组织实施，下属七建集团、安装集团、机施集团、装饰集团参与建设。</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全新的上海松江站站房规模达60000平方米，站台雨棚建筑面积42160平方米，建筑总高度为40.33米。设计最高聚集人数为5000人，站场总规模将达到9台23线。建成后，将成为上海的又一个综合枢纽客站，提升上海西南片区交通辐射能力。</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松江站站房总面宽225米、纵向长度294米，结构总用钢量约2.8万吨，大量运用高强钢材料。项目创新采用基于信息化模拟、数智化制造、工业化装配的“大流水综合吊装+全要素组合整体提升”施工总路线。</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外围钢屋盖采用“大流水综合吊装”施工工艺，安装6台重型设备模块化高空吊装；采光顶区域采用“多专业、全要素”整体提升施工工艺，把重达2780吨的主体结构、长度达1.8公里延米附属马道、1.5万平米采光顶幕墙龙骨及部分玻璃在楼面组合装配后，整体提升到最大标高47.76米处。</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上海建工把工业化模块安装技术延伸到了外立面体系施工，次钢结构、幕墙龙骨、檐口及吊顶龙骨、金属屋面底板等系统在地面组拼成单元模块，随后用搭积木的形式快速安装就位，极大减少了现场散件高空安装的工作量。</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无轨导全位置爬行焊接机器人技术也在建造过程中发挥了重要作用。上海建工设计研发了超厚板箱型构件对接焊接的配套工装，在自动化焊接工艺加持下，使大截面构件焊接质量、焊接效率较传统工艺提高数倍。</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上海建工将继续坚持服务国家战略，高效优质地完成后续幕墙、装饰、机电安装等工程建设任务，努力把上海松江站项目打造成为代表“上海品牌”的精品工程。（上海建工）</w:t>
      </w:r>
    </w:p>
    <w:p>
      <w:pPr>
        <w:pStyle w:val="2"/>
        <w:rPr>
          <w:rFonts w:hint="eastAsia" w:ascii="Times New Roman" w:hAnsi="Times New Roman" w:eastAsia="仿宋_GB2312" w:cs="宋体"/>
          <w:i w:val="0"/>
          <w:caps w:val="0"/>
          <w:color w:val="auto"/>
          <w:spacing w:val="0"/>
          <w:sz w:val="32"/>
          <w:szCs w:val="32"/>
          <w:shd w:val="clear"/>
          <w:lang w:val="en-US" w:eastAsia="zh-CN" w:bidi="ar"/>
        </w:rPr>
      </w:pPr>
    </w:p>
    <w:p>
      <w:pPr>
        <w:widowControl w:val="0"/>
        <w:numPr>
          <w:ilvl w:val="255"/>
          <w:numId w:val="0"/>
        </w:numPr>
        <w:jc w:val="center"/>
        <w:rPr>
          <w:rFonts w:hint="default" w:ascii="Times New Roman" w:hAnsi="Times New Roman" w:eastAsia="华文中宋" w:cs="华文中宋"/>
          <w:color w:val="auto"/>
          <w:sz w:val="36"/>
          <w:szCs w:val="36"/>
          <w:highlight w:val="none"/>
          <w:shd w:val="clear" w:color="auto" w:fill="FFFFFF"/>
          <w:lang w:val="en-US" w:eastAsia="zh-CN" w:bidi="ar"/>
        </w:rPr>
      </w:pPr>
      <w:r>
        <w:rPr>
          <w:rFonts w:hint="default" w:ascii="Times New Roman" w:hAnsi="Times New Roman" w:eastAsia="华文中宋" w:cs="华文中宋"/>
          <w:color w:val="auto"/>
          <w:sz w:val="36"/>
          <w:szCs w:val="36"/>
          <w:highlight w:val="none"/>
          <w:shd w:val="clear" w:color="auto" w:fill="FFFFFF"/>
          <w:lang w:val="en-US" w:eastAsia="zh-CN" w:bidi="ar"/>
        </w:rPr>
        <w:t>中国太保发布2023年应对气候变化报告</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近</w:t>
      </w:r>
      <w:r>
        <w:rPr>
          <w:rFonts w:hint="default" w:ascii="Times New Roman" w:hAnsi="Times New Roman" w:eastAsia="仿宋_GB2312" w:cs="宋体"/>
          <w:i w:val="0"/>
          <w:caps w:val="0"/>
          <w:color w:val="auto"/>
          <w:spacing w:val="0"/>
          <w:sz w:val="32"/>
          <w:szCs w:val="32"/>
          <w:shd w:val="clear"/>
          <w:lang w:val="en-US" w:eastAsia="zh-CN" w:bidi="ar"/>
        </w:rPr>
        <w:t>日，中国太保发布2023年应对气候变化报告。这是公司连续第二年公开发布以应对气候变化为主题的专项报告，彰显中国太保成为应对气候变化先行者的决心与承诺。</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报告响应了国内外气候披露最新趋势，在TCFD（Task Force on Climate-related Financial Disclosure）建议框架的基础上，参考国际可持续发展标准理事会（ISSB）气候信息披露准则以及中国人民银行《金融机构环境信息披露指南》，从气候治理、气候战略、气候风险管理与应对、气候行动四个方面总结了中国太保在应对气候变化、助力社会绿色低碳转型方面的最新实践成果。</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 xml:space="preserve"> 2023年，中国太保全面推进ESG管理体系建设，进一步加快对应对气候变化等重要议题的工作步伐，着力加强气候风险管理能力，持续创新绿色金融产品供给，积极践行自身绿色运营，有序开展ESG管理系统建设，不断提升公司应对气候变化的专业能力和服务水平。同时，本次报告首次披露了中国太保在资产碳核算、全系统碳盘查等方面的工作进展，既是对监管要求的积极响应，也为公司下阶段不断夯实全价值链碳排放管理基础，持续探索低碳运营管理模式提供了有力支撑。</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面向未来，中国太保将持续加强自身能力建设，积极发挥保险在应对气候风险和增强社会韧性中的作用，以绿色金融专业力量支持气候目标实现，为经济社会可持续发展做出更多贡献。</w:t>
      </w:r>
      <w:r>
        <w:rPr>
          <w:rFonts w:hint="eastAsia" w:ascii="Times New Roman" w:hAnsi="Times New Roman" w:eastAsia="仿宋_GB2312" w:cs="宋体"/>
          <w:i w:val="0"/>
          <w:caps w:val="0"/>
          <w:color w:val="auto"/>
          <w:spacing w:val="0"/>
          <w:sz w:val="32"/>
          <w:szCs w:val="32"/>
          <w:shd w:val="clear"/>
          <w:lang w:val="en-US" w:eastAsia="zh-CN" w:bidi="ar"/>
        </w:rPr>
        <w:t>（中国太保）</w:t>
      </w:r>
    </w:p>
    <w:p>
      <w:pPr>
        <w:pStyle w:val="2"/>
        <w:rPr>
          <w:rFonts w:hint="eastAsia" w:ascii="Times New Roman" w:hAnsi="Times New Roman" w:eastAsia="仿宋_GB2312" w:cs="宋体"/>
          <w:i w:val="0"/>
          <w:caps w:val="0"/>
          <w:color w:val="auto"/>
          <w:spacing w:val="0"/>
          <w:sz w:val="32"/>
          <w:szCs w:val="32"/>
          <w:shd w:val="clear"/>
          <w:lang w:val="en-US" w:eastAsia="zh-CN" w:bidi="ar"/>
        </w:rPr>
      </w:pPr>
    </w:p>
    <w:p>
      <w:pPr>
        <w:widowControl w:val="0"/>
        <w:numPr>
          <w:ilvl w:val="255"/>
          <w:numId w:val="0"/>
        </w:numPr>
        <w:jc w:val="center"/>
        <w:rPr>
          <w:rFonts w:hint="default" w:ascii="Times New Roman" w:hAnsi="Times New Roman" w:eastAsia="华文中宋" w:cs="华文中宋"/>
          <w:color w:val="auto"/>
          <w:sz w:val="36"/>
          <w:szCs w:val="36"/>
          <w:highlight w:val="none"/>
          <w:shd w:val="clear" w:color="auto" w:fill="FFFFFF"/>
          <w:lang w:val="en-US" w:eastAsia="zh-CN" w:bidi="ar"/>
        </w:rPr>
      </w:pPr>
      <w:r>
        <w:rPr>
          <w:rFonts w:hint="eastAsia" w:ascii="Times New Roman" w:hAnsi="Times New Roman" w:eastAsia="华文中宋" w:cs="华文中宋"/>
          <w:color w:val="auto"/>
          <w:sz w:val="36"/>
          <w:szCs w:val="36"/>
          <w:highlight w:val="none"/>
          <w:shd w:val="clear" w:color="auto" w:fill="FFFFFF"/>
          <w:lang w:val="en-US" w:eastAsia="zh-CN" w:bidi="ar"/>
        </w:rPr>
        <w:t>上海国企服务保障</w:t>
      </w:r>
      <w:r>
        <w:rPr>
          <w:rFonts w:hint="default" w:ascii="Times New Roman" w:hAnsi="Times New Roman" w:eastAsia="华文中宋" w:cs="华文中宋"/>
          <w:color w:val="auto"/>
          <w:sz w:val="36"/>
          <w:szCs w:val="36"/>
          <w:highlight w:val="none"/>
          <w:shd w:val="clear" w:color="auto" w:fill="FFFFFF"/>
          <w:lang w:val="en-US" w:eastAsia="zh-CN" w:bidi="ar"/>
        </w:rPr>
        <w:t>奥运会资格系列赛·上海</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近</w:t>
      </w:r>
      <w:r>
        <w:rPr>
          <w:rFonts w:hint="default" w:ascii="Times New Roman" w:hAnsi="Times New Roman" w:eastAsia="仿宋_GB2312" w:cs="宋体"/>
          <w:i w:val="0"/>
          <w:caps w:val="0"/>
          <w:color w:val="auto"/>
          <w:spacing w:val="0"/>
          <w:sz w:val="32"/>
          <w:szCs w:val="32"/>
          <w:shd w:val="clear"/>
          <w:lang w:val="en-US" w:eastAsia="zh-CN" w:bidi="ar"/>
        </w:rPr>
        <w:t>日，黄浦江畔迎来奥运会资格系列赛·上海，464名国内外顶尖运动员在自由式小轮车、滑板、霹雳舞和攀岩四个项目上角逐巴黎奥运会参赛资格。</w:t>
      </w:r>
      <w:r>
        <w:rPr>
          <w:rFonts w:hint="eastAsia" w:ascii="Times New Roman" w:hAnsi="Times New Roman" w:eastAsia="仿宋_GB2312" w:cs="宋体"/>
          <w:i w:val="0"/>
          <w:caps w:val="0"/>
          <w:color w:val="auto"/>
          <w:spacing w:val="0"/>
          <w:sz w:val="32"/>
          <w:szCs w:val="32"/>
          <w:shd w:val="clear"/>
          <w:lang w:val="en-US" w:eastAsia="zh-CN" w:bidi="ar"/>
        </w:rPr>
        <w:t>上海国企以高水平服务保障为赛事添彩。</w:t>
      </w:r>
    </w:p>
    <w:p>
      <w:pPr>
        <w:widowControl/>
        <w:numPr>
          <w:ilvl w:val="-1"/>
          <w:numId w:val="0"/>
        </w:numPr>
        <w:ind w:firstLine="643"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b/>
          <w:bCs/>
          <w:i w:val="0"/>
          <w:caps w:val="0"/>
          <w:color w:val="auto"/>
          <w:spacing w:val="0"/>
          <w:sz w:val="32"/>
          <w:szCs w:val="32"/>
          <w:shd w:val="clear"/>
          <w:lang w:val="en-US" w:eastAsia="zh-CN" w:bidi="ar"/>
        </w:rPr>
        <w:t>东浩兰生</w:t>
      </w:r>
      <w:r>
        <w:rPr>
          <w:rFonts w:hint="eastAsia" w:ascii="Times New Roman" w:hAnsi="Times New Roman" w:eastAsia="仿宋_GB2312" w:cs="宋体"/>
          <w:b/>
          <w:bCs/>
          <w:i w:val="0"/>
          <w:caps w:val="0"/>
          <w:color w:val="auto"/>
          <w:spacing w:val="0"/>
          <w:sz w:val="32"/>
          <w:szCs w:val="32"/>
          <w:shd w:val="clear"/>
          <w:lang w:val="en-US" w:eastAsia="zh-CN" w:bidi="ar"/>
        </w:rPr>
        <w:t>集团</w:t>
      </w:r>
      <w:r>
        <w:rPr>
          <w:rFonts w:hint="default" w:ascii="Times New Roman" w:hAnsi="Times New Roman" w:eastAsia="仿宋_GB2312" w:cs="宋体"/>
          <w:i w:val="0"/>
          <w:caps w:val="0"/>
          <w:color w:val="auto"/>
          <w:spacing w:val="0"/>
          <w:sz w:val="32"/>
          <w:szCs w:val="32"/>
          <w:shd w:val="clear"/>
          <w:lang w:val="en-US" w:eastAsia="zh-CN" w:bidi="ar"/>
        </w:rPr>
        <w:t>旗下会展集团全力以赴做好竞赛组织运营、商务开发、餐饮招商、体育展示、物流仓储等服务保障工作，积极推进滑板和霹雳舞两个重要项目的搭建服务。与以往上海举办的国际赛事不同，本次比赛场地大部分设施需要搭建。项目团队根据办赛手册要求，与国际奥委会、国际单项联合会及组委会相关成员单位反复沟通研究，制定完成场地总体规划图，并为运动员、裁判员、官员、观众，以及各类工作人员设计合理动线。东浩兰生会展集团全程守护比赛，不仅为运动员提供最佳的竞技环境，还关注观众需求、提供优质服务，让每一位观众感受赛事魅力的同时，共同传递奥林匹克精神。华建集团</w:t>
      </w:r>
    </w:p>
    <w:p>
      <w:pPr>
        <w:widowControl/>
        <w:numPr>
          <w:ilvl w:val="-1"/>
          <w:numId w:val="0"/>
        </w:numPr>
        <w:ind w:firstLine="643"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b/>
          <w:bCs/>
          <w:i w:val="0"/>
          <w:caps w:val="0"/>
          <w:color w:val="auto"/>
          <w:spacing w:val="0"/>
          <w:sz w:val="32"/>
          <w:szCs w:val="32"/>
          <w:shd w:val="clear"/>
          <w:lang w:val="en-US" w:eastAsia="zh-CN" w:bidi="ar"/>
        </w:rPr>
        <w:t>华建集团</w:t>
      </w:r>
      <w:r>
        <w:rPr>
          <w:rFonts w:hint="eastAsia" w:ascii="Times New Roman" w:hAnsi="Times New Roman" w:eastAsia="仿宋_GB2312" w:cs="宋体"/>
          <w:i w:val="0"/>
          <w:caps w:val="0"/>
          <w:color w:val="auto"/>
          <w:spacing w:val="0"/>
          <w:sz w:val="32"/>
          <w:szCs w:val="32"/>
          <w:shd w:val="clear"/>
          <w:lang w:val="en-US" w:eastAsia="zh-CN" w:bidi="ar"/>
        </w:rPr>
        <w:t>旗下</w:t>
      </w:r>
      <w:r>
        <w:rPr>
          <w:rFonts w:hint="default" w:ascii="Times New Roman" w:hAnsi="Times New Roman" w:eastAsia="仿宋_GB2312" w:cs="宋体"/>
          <w:i w:val="0"/>
          <w:caps w:val="0"/>
          <w:color w:val="auto"/>
          <w:spacing w:val="0"/>
          <w:sz w:val="32"/>
          <w:szCs w:val="32"/>
          <w:shd w:val="clear"/>
          <w:lang w:val="en-US" w:eastAsia="zh-CN" w:bidi="ar"/>
        </w:rPr>
        <w:t>上海院承担赛事场地总体设计，提出了公共绿色通行、自由观赛体验、低碳可复原建设的设计理念。赛场空间设计以奥运会资格系列赛(OQS)要求为标准，与国际奥委会(IOC)及四个国际单项体育联合会(IFs)密切合作，满足极限运动国际赛事的高规格比赛要求。滑板比赛场地位于船舶馆内部，赛场与看台结合船舶馆内现有的桁架与步道进行设计，观众可以从多角度观赏选手运动姿态。设计上利用场地内既有条件，极尽可能地创造“极限运动嘉年华”的赛事热烈狂欢气氛，烘托极限运动的自由、热烈、冒险的特点。</w:t>
      </w:r>
    </w:p>
    <w:p>
      <w:pPr>
        <w:widowControl/>
        <w:numPr>
          <w:ilvl w:val="-1"/>
          <w:numId w:val="0"/>
        </w:numPr>
        <w:ind w:firstLine="643"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b/>
          <w:bCs/>
          <w:i w:val="0"/>
          <w:caps w:val="0"/>
          <w:color w:val="auto"/>
          <w:spacing w:val="0"/>
          <w:sz w:val="32"/>
          <w:szCs w:val="32"/>
          <w:shd w:val="clear"/>
          <w:lang w:val="en-US" w:eastAsia="zh-CN" w:bidi="ar"/>
        </w:rPr>
        <w:t>锦江国际集团</w:t>
      </w:r>
      <w:r>
        <w:rPr>
          <w:rFonts w:hint="default" w:ascii="Times New Roman" w:hAnsi="Times New Roman" w:eastAsia="仿宋_GB2312" w:cs="宋体"/>
          <w:i w:val="0"/>
          <w:caps w:val="0"/>
          <w:color w:val="auto"/>
          <w:spacing w:val="0"/>
          <w:sz w:val="32"/>
          <w:szCs w:val="32"/>
          <w:shd w:val="clear"/>
          <w:lang w:val="en-US" w:eastAsia="zh-CN" w:bidi="ar"/>
        </w:rPr>
        <w:t>旗下锦江饭店、新锦江大酒店、花园饭店、扬子江丽笙精选酒店热情接待参与本次比赛的国内外运动员、教练员及相关人员，并提前在员工培训、设施升级、安全保障、氛围布置等方面做好充足准备，确保赛事期间提供高品质的住宿与餐饮保障服务。锦江汽车在赛事期间为运动员、教练员、裁判员等往返入住酒店与比赛场地提供接驳服务，公司提前制定了出行路线与应急预案，做好驾驶员与工作人员的服务培训，以高标准推进用车服务保障工作。</w:t>
      </w:r>
    </w:p>
    <w:p>
      <w:pPr>
        <w:pStyle w:val="11"/>
        <w:widowControl/>
        <w:numPr>
          <w:ilvl w:val="-1"/>
          <w:numId w:val="0"/>
        </w:numPr>
        <w:shd w:val="clear" w:color="auto" w:fill="FFFFFF"/>
        <w:spacing w:beforeAutospacing="0" w:afterAutospacing="0"/>
        <w:ind w:firstLine="643"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b/>
          <w:bCs/>
          <w:color w:val="auto"/>
          <w:sz w:val="32"/>
          <w:szCs w:val="32"/>
          <w:lang w:bidi="ar"/>
        </w:rPr>
        <w:t>上海地产集团</w:t>
      </w:r>
      <w:r>
        <w:rPr>
          <w:rFonts w:hint="default" w:ascii="Times New Roman" w:hAnsi="Times New Roman" w:eastAsia="仿宋_GB2312" w:cs="宋体"/>
          <w:color w:val="auto"/>
          <w:sz w:val="32"/>
          <w:szCs w:val="32"/>
          <w:lang w:bidi="ar"/>
        </w:rPr>
        <w:t>物业项目团队致力于</w:t>
      </w:r>
      <w:r>
        <w:rPr>
          <w:rFonts w:hint="default" w:ascii="Times New Roman" w:hAnsi="Times New Roman" w:eastAsia="仿宋_GB2312" w:cs="宋体"/>
          <w:color w:val="auto"/>
          <w:sz w:val="32"/>
          <w:szCs w:val="32"/>
          <w:lang w:eastAsia="zh-CN" w:bidi="ar"/>
        </w:rPr>
        <w:t>服务保障</w:t>
      </w:r>
      <w:r>
        <w:rPr>
          <w:rFonts w:hint="default" w:ascii="Times New Roman" w:hAnsi="Times New Roman" w:eastAsia="仿宋_GB2312" w:cs="宋体"/>
          <w:color w:val="auto"/>
          <w:sz w:val="32"/>
          <w:szCs w:val="32"/>
          <w:lang w:bidi="ar"/>
        </w:rPr>
        <w:t>世博黄浦滨江园区</w:t>
      </w:r>
      <w:r>
        <w:rPr>
          <w:rFonts w:hint="default" w:ascii="Times New Roman" w:hAnsi="Times New Roman" w:eastAsia="仿宋_GB2312" w:cs="宋体"/>
          <w:color w:val="auto"/>
          <w:sz w:val="32"/>
          <w:szCs w:val="32"/>
          <w:lang w:eastAsia="zh-CN" w:bidi="ar"/>
        </w:rPr>
        <w:t>安全运行。</w:t>
      </w:r>
      <w:r>
        <w:rPr>
          <w:rFonts w:hint="default" w:ascii="Times New Roman" w:hAnsi="Times New Roman" w:eastAsia="仿宋_GB2312" w:cs="宋体"/>
          <w:color w:val="auto"/>
          <w:sz w:val="32"/>
          <w:szCs w:val="32"/>
          <w:lang w:bidi="ar"/>
        </w:rPr>
        <w:t>工作人员持续</w:t>
      </w:r>
      <w:r>
        <w:rPr>
          <w:rFonts w:hint="default" w:ascii="Times New Roman" w:hAnsi="Times New Roman" w:eastAsia="仿宋_GB2312" w:cs="宋体"/>
          <w:color w:val="auto"/>
          <w:sz w:val="32"/>
          <w:szCs w:val="32"/>
          <w:lang w:eastAsia="zh-CN" w:bidi="ar"/>
        </w:rPr>
        <w:t>开展</w:t>
      </w:r>
      <w:r>
        <w:rPr>
          <w:rFonts w:hint="default" w:ascii="Times New Roman" w:hAnsi="Times New Roman" w:eastAsia="仿宋_GB2312" w:cs="宋体"/>
          <w:color w:val="auto"/>
          <w:sz w:val="32"/>
          <w:szCs w:val="32"/>
          <w:lang w:bidi="ar"/>
        </w:rPr>
        <w:t>巡检，确保比赛期间场地设施设备顺畅运行</w:t>
      </w:r>
      <w:r>
        <w:rPr>
          <w:rFonts w:hint="default" w:ascii="Times New Roman" w:hAnsi="Times New Roman" w:eastAsia="仿宋_GB2312" w:cs="宋体"/>
          <w:color w:val="auto"/>
          <w:sz w:val="32"/>
          <w:szCs w:val="32"/>
          <w:lang w:eastAsia="zh-CN" w:bidi="ar"/>
        </w:rPr>
        <w:t>。</w:t>
      </w:r>
      <w:r>
        <w:rPr>
          <w:rFonts w:hint="default" w:ascii="Times New Roman" w:hAnsi="Times New Roman" w:eastAsia="仿宋_GB2312" w:cs="宋体"/>
          <w:color w:val="auto"/>
          <w:sz w:val="32"/>
          <w:szCs w:val="32"/>
          <w:lang w:bidi="ar"/>
        </w:rPr>
        <w:t>公司</w:t>
      </w:r>
      <w:r>
        <w:rPr>
          <w:rFonts w:ascii="Times New Roman" w:hAnsi="Times New Roman" w:eastAsia="仿宋_GB2312" w:cs="宋体"/>
          <w:color w:val="auto"/>
          <w:sz w:val="32"/>
          <w:szCs w:val="32"/>
          <w:lang w:bidi="ar"/>
        </w:rPr>
        <w:t>奥运资格赛运营保障工作指挥部严格执行</w:t>
      </w:r>
      <w:r>
        <w:rPr>
          <w:rFonts w:hint="default" w:ascii="Times New Roman" w:hAnsi="Times New Roman" w:eastAsia="仿宋_GB2312" w:cs="宋体"/>
          <w:color w:val="auto"/>
          <w:sz w:val="32"/>
          <w:szCs w:val="32"/>
          <w:lang w:bidi="ar"/>
        </w:rPr>
        <w:t>“</w:t>
      </w:r>
      <w:r>
        <w:rPr>
          <w:rFonts w:ascii="Times New Roman" w:hAnsi="Times New Roman" w:eastAsia="仿宋_GB2312" w:cs="宋体"/>
          <w:color w:val="auto"/>
          <w:sz w:val="32"/>
          <w:szCs w:val="32"/>
          <w:lang w:bidi="ar"/>
        </w:rPr>
        <w:t>每日汇报、实时研判、及时应对</w:t>
      </w:r>
      <w:r>
        <w:rPr>
          <w:rFonts w:hint="default" w:ascii="Times New Roman" w:hAnsi="Times New Roman" w:eastAsia="仿宋_GB2312" w:cs="宋体"/>
          <w:color w:val="auto"/>
          <w:sz w:val="32"/>
          <w:szCs w:val="32"/>
          <w:lang w:bidi="ar"/>
        </w:rPr>
        <w:t>”</w:t>
      </w:r>
      <w:r>
        <w:rPr>
          <w:rFonts w:ascii="Times New Roman" w:hAnsi="Times New Roman" w:eastAsia="仿宋_GB2312" w:cs="宋体"/>
          <w:color w:val="auto"/>
          <w:sz w:val="32"/>
          <w:szCs w:val="32"/>
          <w:lang w:bidi="ar"/>
        </w:rPr>
        <w:t>的指挥机制，掌握</w:t>
      </w:r>
      <w:r>
        <w:rPr>
          <w:rFonts w:hint="default" w:ascii="Times New Roman" w:hAnsi="Times New Roman" w:eastAsia="仿宋_GB2312" w:cs="宋体"/>
          <w:color w:val="auto"/>
          <w:sz w:val="32"/>
          <w:szCs w:val="32"/>
          <w:lang w:bidi="ar"/>
        </w:rPr>
        <w:t>项目</w:t>
      </w:r>
      <w:r>
        <w:rPr>
          <w:rFonts w:ascii="Times New Roman" w:hAnsi="Times New Roman" w:eastAsia="仿宋_GB2312" w:cs="宋体"/>
          <w:color w:val="auto"/>
          <w:sz w:val="32"/>
          <w:szCs w:val="32"/>
          <w:lang w:bidi="ar"/>
        </w:rPr>
        <w:t>团队每日运行情况</w:t>
      </w:r>
      <w:r>
        <w:rPr>
          <w:rFonts w:hint="default" w:ascii="Times New Roman" w:hAnsi="Times New Roman" w:eastAsia="仿宋_GB2312" w:cs="宋体"/>
          <w:color w:val="auto"/>
          <w:sz w:val="32"/>
          <w:szCs w:val="32"/>
          <w:lang w:bidi="ar"/>
        </w:rPr>
        <w:t>，</w:t>
      </w:r>
      <w:r>
        <w:rPr>
          <w:rFonts w:ascii="Times New Roman" w:hAnsi="Times New Roman" w:eastAsia="仿宋_GB2312" w:cs="宋体"/>
          <w:color w:val="auto"/>
          <w:sz w:val="32"/>
          <w:szCs w:val="32"/>
          <w:lang w:bidi="ar"/>
        </w:rPr>
        <w:t>切实履行</w:t>
      </w:r>
      <w:r>
        <w:rPr>
          <w:rFonts w:hint="default" w:ascii="Times New Roman" w:hAnsi="Times New Roman" w:eastAsia="仿宋_GB2312" w:cs="宋体"/>
          <w:color w:val="auto"/>
          <w:sz w:val="32"/>
          <w:szCs w:val="32"/>
          <w:lang w:bidi="ar"/>
        </w:rPr>
        <w:t>各项</w:t>
      </w:r>
      <w:r>
        <w:rPr>
          <w:rFonts w:ascii="Times New Roman" w:hAnsi="Times New Roman" w:eastAsia="仿宋_GB2312" w:cs="宋体"/>
          <w:color w:val="auto"/>
          <w:sz w:val="32"/>
          <w:szCs w:val="32"/>
          <w:lang w:bidi="ar"/>
        </w:rPr>
        <w:t>责任</w:t>
      </w:r>
      <w:r>
        <w:rPr>
          <w:rFonts w:hint="default" w:ascii="Times New Roman" w:hAnsi="Times New Roman" w:eastAsia="仿宋_GB2312" w:cs="宋体"/>
          <w:color w:val="auto"/>
          <w:sz w:val="32"/>
          <w:szCs w:val="32"/>
          <w:lang w:eastAsia="zh-CN" w:bidi="ar"/>
        </w:rPr>
        <w:t>，</w:t>
      </w:r>
      <w:r>
        <w:rPr>
          <w:rFonts w:hint="default" w:ascii="Times New Roman" w:hAnsi="Times New Roman" w:eastAsia="仿宋_GB2312" w:cs="宋体"/>
          <w:color w:val="auto"/>
          <w:sz w:val="32"/>
          <w:szCs w:val="32"/>
          <w:lang w:bidi="ar"/>
        </w:rPr>
        <w:t>做好预防检查和应急准备，确保赛事顺利举办</w:t>
      </w:r>
      <w:r>
        <w:rPr>
          <w:rFonts w:hint="default" w:ascii="Times New Roman" w:hAnsi="Times New Roman" w:eastAsia="仿宋_GB2312" w:cs="宋体"/>
          <w:color w:val="auto"/>
          <w:sz w:val="32"/>
          <w:szCs w:val="32"/>
          <w:lang w:eastAsia="zh-CN" w:bidi="ar"/>
        </w:rPr>
        <w:t>。</w:t>
      </w:r>
      <w:r>
        <w:rPr>
          <w:rFonts w:hint="eastAsia" w:ascii="Times New Roman" w:hAnsi="Times New Roman" w:eastAsia="仿宋_GB2312" w:cs="宋体"/>
          <w:i w:val="0"/>
          <w:caps w:val="0"/>
          <w:color w:val="auto"/>
          <w:spacing w:val="0"/>
          <w:sz w:val="32"/>
          <w:szCs w:val="32"/>
          <w:shd w:val="clear"/>
          <w:lang w:val="en-US" w:eastAsia="zh-CN" w:bidi="ar"/>
        </w:rPr>
        <w:t>（</w:t>
      </w:r>
      <w:r>
        <w:rPr>
          <w:rFonts w:hint="default" w:ascii="Times New Roman" w:hAnsi="Times New Roman" w:eastAsia="仿宋_GB2312" w:cs="宋体"/>
          <w:i w:val="0"/>
          <w:caps w:val="0"/>
          <w:color w:val="auto"/>
          <w:spacing w:val="0"/>
          <w:sz w:val="32"/>
          <w:szCs w:val="32"/>
          <w:shd w:val="clear"/>
          <w:lang w:val="en-US" w:eastAsia="zh-CN" w:bidi="ar"/>
        </w:rPr>
        <w:t>东浩兰生集团、华建集团、锦江国际集团</w:t>
      </w:r>
      <w:r>
        <w:rPr>
          <w:rFonts w:hint="eastAsia" w:ascii="Times New Roman" w:hAnsi="Times New Roman" w:eastAsia="仿宋_GB2312" w:cs="宋体"/>
          <w:i w:val="0"/>
          <w:caps w:val="0"/>
          <w:color w:val="auto"/>
          <w:spacing w:val="0"/>
          <w:sz w:val="32"/>
          <w:szCs w:val="32"/>
          <w:shd w:val="clear"/>
          <w:lang w:val="en-US" w:eastAsia="zh-CN" w:bidi="ar"/>
        </w:rPr>
        <w:t>、上海地产集团）</w:t>
      </w:r>
    </w:p>
    <w:p>
      <w:pPr>
        <w:pStyle w:val="2"/>
        <w:spacing w:line="240" w:lineRule="auto"/>
        <w:rPr>
          <w:rFonts w:hint="eastAsia"/>
          <w:lang w:val="en-US" w:eastAsia="zh-CN"/>
        </w:rPr>
      </w:pPr>
    </w:p>
    <w:p>
      <w:pPr>
        <w:widowControl w:val="0"/>
        <w:numPr>
          <w:ilvl w:val="255"/>
          <w:numId w:val="0"/>
        </w:numPr>
        <w:jc w:val="center"/>
        <w:rPr>
          <w:rFonts w:hint="default" w:ascii="Times New Roman" w:hAnsi="Times New Roman" w:eastAsia="华文中宋" w:cs="华文中宋"/>
          <w:color w:val="auto"/>
          <w:sz w:val="36"/>
          <w:szCs w:val="36"/>
          <w:highlight w:val="none"/>
          <w:shd w:val="clear" w:color="auto" w:fill="FFFFFF"/>
          <w:lang w:val="en-US" w:eastAsia="zh-CN" w:bidi="ar"/>
        </w:rPr>
      </w:pPr>
      <w:r>
        <w:rPr>
          <w:rFonts w:hint="default" w:ascii="Times New Roman" w:hAnsi="Times New Roman" w:eastAsia="华文中宋" w:cs="华文中宋"/>
          <w:color w:val="auto"/>
          <w:sz w:val="36"/>
          <w:szCs w:val="36"/>
          <w:highlight w:val="none"/>
          <w:shd w:val="clear" w:color="auto" w:fill="FFFFFF"/>
          <w:lang w:val="en-US" w:eastAsia="zh-CN" w:bidi="ar"/>
        </w:rPr>
        <w:t>浦发银行金融支撑制造业向新而行</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制造业是实体经济最重要的组成部分，金融是推动制造业转型升级的重要引擎，浦发银行金融支撑制造业，向新而行，探寻新质生产力崛起背后的金融力量。</w:t>
      </w:r>
    </w:p>
    <w:p>
      <w:pPr>
        <w:widowControl/>
        <w:numPr>
          <w:ilvl w:val="-1"/>
          <w:numId w:val="0"/>
        </w:numPr>
        <w:ind w:firstLine="643" w:firstLineChars="200"/>
        <w:jc w:val="both"/>
        <w:rPr>
          <w:rFonts w:hint="default" w:ascii="Times New Roman" w:hAnsi="Times New Roman" w:eastAsia="仿宋_GB2312" w:cs="宋体"/>
          <w:b/>
          <w:bCs/>
          <w:i w:val="0"/>
          <w:caps w:val="0"/>
          <w:color w:val="auto"/>
          <w:spacing w:val="0"/>
          <w:sz w:val="32"/>
          <w:szCs w:val="32"/>
          <w:shd w:val="clear"/>
          <w:lang w:val="en-US" w:eastAsia="zh-CN" w:bidi="ar"/>
        </w:rPr>
      </w:pPr>
      <w:r>
        <w:rPr>
          <w:rFonts w:hint="default" w:ascii="Times New Roman" w:hAnsi="Times New Roman" w:eastAsia="仿宋_GB2312" w:cs="宋体"/>
          <w:b/>
          <w:bCs/>
          <w:i w:val="0"/>
          <w:caps w:val="0"/>
          <w:color w:val="auto"/>
          <w:spacing w:val="0"/>
          <w:sz w:val="32"/>
          <w:szCs w:val="32"/>
          <w:shd w:val="clear"/>
          <w:lang w:val="en-US" w:eastAsia="zh-CN" w:bidi="ar"/>
        </w:rPr>
        <w:t>智能制造工厂加速落地</w:t>
      </w:r>
      <w:r>
        <w:rPr>
          <w:rFonts w:hint="eastAsia" w:ascii="Times New Roman" w:hAnsi="Times New Roman" w:eastAsia="仿宋_GB2312" w:cs="宋体"/>
          <w:b/>
          <w:bCs/>
          <w:i w:val="0"/>
          <w:caps w:val="0"/>
          <w:color w:val="auto"/>
          <w:spacing w:val="0"/>
          <w:sz w:val="32"/>
          <w:szCs w:val="32"/>
          <w:shd w:val="clear"/>
          <w:lang w:val="en-US" w:eastAsia="zh-CN" w:bidi="ar"/>
        </w:rPr>
        <w:t>，</w:t>
      </w:r>
      <w:r>
        <w:rPr>
          <w:rFonts w:hint="default" w:ascii="Times New Roman" w:hAnsi="Times New Roman" w:eastAsia="仿宋_GB2312" w:cs="宋体"/>
          <w:b/>
          <w:bCs/>
          <w:i w:val="0"/>
          <w:caps w:val="0"/>
          <w:color w:val="auto"/>
          <w:spacing w:val="0"/>
          <w:sz w:val="32"/>
          <w:szCs w:val="32"/>
          <w:shd w:val="clear"/>
          <w:lang w:val="en-US" w:eastAsia="zh-CN" w:bidi="ar"/>
        </w:rPr>
        <w:t>打造新能源动能之材</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电解铜箔应用广泛，主要应用于动力电池、3C数码、储能</w:t>
      </w:r>
      <w:r>
        <w:rPr>
          <w:rFonts w:hint="eastAsia" w:ascii="Times New Roman" w:hAnsi="Times New Roman" w:eastAsia="仿宋_GB2312" w:cs="宋体"/>
          <w:i w:val="0"/>
          <w:caps w:val="0"/>
          <w:color w:val="auto"/>
          <w:spacing w:val="0"/>
          <w:sz w:val="32"/>
          <w:szCs w:val="32"/>
          <w:shd w:val="clear"/>
          <w:lang w:val="en-US" w:eastAsia="zh-CN" w:bidi="ar"/>
        </w:rPr>
        <w:t>、</w:t>
      </w:r>
      <w:r>
        <w:rPr>
          <w:rFonts w:hint="default" w:ascii="Times New Roman" w:hAnsi="Times New Roman" w:eastAsia="仿宋_GB2312" w:cs="宋体"/>
          <w:i w:val="0"/>
          <w:caps w:val="0"/>
          <w:color w:val="auto"/>
          <w:spacing w:val="0"/>
          <w:sz w:val="32"/>
          <w:szCs w:val="32"/>
          <w:shd w:val="clear"/>
          <w:lang w:val="en-US" w:eastAsia="zh-CN" w:bidi="ar"/>
        </w:rPr>
        <w:t>航空航天、5G等领域。甘肃德福新材料有限公司（下称“德福新材”）着力研究解决行业内续航里程以及安全性能等难题，推出的多种高性能特种铜箔均已得到头部企业的认可和好评。德福科技兰州生产基地</w:t>
      </w:r>
      <w:r>
        <w:rPr>
          <w:rFonts w:hint="eastAsia" w:ascii="Times New Roman" w:hAnsi="Times New Roman" w:eastAsia="仿宋_GB2312" w:cs="宋体"/>
          <w:i w:val="0"/>
          <w:caps w:val="0"/>
          <w:color w:val="auto"/>
          <w:spacing w:val="0"/>
          <w:sz w:val="32"/>
          <w:szCs w:val="32"/>
          <w:shd w:val="clear"/>
          <w:lang w:val="en-US" w:eastAsia="zh-CN" w:bidi="ar"/>
        </w:rPr>
        <w:t>的</w:t>
      </w:r>
      <w:r>
        <w:rPr>
          <w:rFonts w:hint="default" w:ascii="Times New Roman" w:hAnsi="Times New Roman" w:eastAsia="仿宋_GB2312" w:cs="宋体"/>
          <w:i w:val="0"/>
          <w:caps w:val="0"/>
          <w:color w:val="auto"/>
          <w:spacing w:val="0"/>
          <w:sz w:val="32"/>
          <w:szCs w:val="32"/>
          <w:shd w:val="clear"/>
          <w:lang w:val="en-US" w:eastAsia="zh-CN" w:bidi="ar"/>
        </w:rPr>
        <w:t>“锂电池用超薄型电解铜箔智能制造示范工厂”被工信部评为“2022智能制造示范工厂”。公司近几年持续不断地加大在自动化和智能化项目上的投入，生产效率及产品质量显著提升。</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浦发银行通过固定资产贷款、银行承兑汇票等多种金融产品，全面服务和支持</w:t>
      </w:r>
      <w:r>
        <w:rPr>
          <w:rFonts w:hint="eastAsia" w:ascii="Times New Roman" w:hAnsi="Times New Roman" w:eastAsia="仿宋_GB2312" w:cs="宋体"/>
          <w:i w:val="0"/>
          <w:caps w:val="0"/>
          <w:color w:val="auto"/>
          <w:spacing w:val="0"/>
          <w:sz w:val="32"/>
          <w:szCs w:val="32"/>
          <w:shd w:val="clear"/>
          <w:lang w:val="en-US" w:eastAsia="zh-CN" w:bidi="ar"/>
        </w:rPr>
        <w:t>德福新材的</w:t>
      </w:r>
      <w:r>
        <w:rPr>
          <w:rFonts w:hint="default" w:ascii="Times New Roman" w:hAnsi="Times New Roman" w:eastAsia="仿宋_GB2312" w:cs="宋体"/>
          <w:i w:val="0"/>
          <w:caps w:val="0"/>
          <w:color w:val="auto"/>
          <w:spacing w:val="0"/>
          <w:sz w:val="32"/>
          <w:szCs w:val="32"/>
          <w:shd w:val="clear"/>
          <w:lang w:val="en-US" w:eastAsia="zh-CN" w:bidi="ar"/>
        </w:rPr>
        <w:t>多元化金融需求，助力德福兰州生产基地从无到有，再到成功进行数字化、智能化转型，成为企业发展的坚强后盾。</w:t>
      </w:r>
    </w:p>
    <w:p>
      <w:pPr>
        <w:widowControl/>
        <w:numPr>
          <w:ilvl w:val="-1"/>
          <w:numId w:val="0"/>
        </w:numPr>
        <w:ind w:firstLine="643" w:firstLineChars="200"/>
        <w:jc w:val="both"/>
        <w:rPr>
          <w:rFonts w:hint="default" w:ascii="Times New Roman" w:hAnsi="Times New Roman" w:eastAsia="仿宋_GB2312" w:cs="宋体"/>
          <w:b/>
          <w:bCs/>
          <w:i w:val="0"/>
          <w:caps w:val="0"/>
          <w:color w:val="auto"/>
          <w:spacing w:val="0"/>
          <w:sz w:val="32"/>
          <w:szCs w:val="32"/>
          <w:shd w:val="clear"/>
          <w:lang w:val="en-US" w:eastAsia="zh-CN" w:bidi="ar"/>
        </w:rPr>
      </w:pPr>
      <w:r>
        <w:rPr>
          <w:rFonts w:hint="default" w:ascii="Times New Roman" w:hAnsi="Times New Roman" w:eastAsia="仿宋_GB2312" w:cs="宋体"/>
          <w:b/>
          <w:bCs/>
          <w:i w:val="0"/>
          <w:caps w:val="0"/>
          <w:color w:val="auto"/>
          <w:spacing w:val="0"/>
          <w:sz w:val="32"/>
          <w:szCs w:val="32"/>
          <w:shd w:val="clear"/>
          <w:lang w:val="en-US" w:eastAsia="zh-CN" w:bidi="ar"/>
        </w:rPr>
        <w:t>金融动能驱动“智造”引擎</w:t>
      </w:r>
      <w:r>
        <w:rPr>
          <w:rFonts w:hint="eastAsia" w:ascii="Times New Roman" w:hAnsi="Times New Roman" w:eastAsia="仿宋_GB2312" w:cs="宋体"/>
          <w:b/>
          <w:bCs/>
          <w:i w:val="0"/>
          <w:caps w:val="0"/>
          <w:color w:val="auto"/>
          <w:spacing w:val="0"/>
          <w:sz w:val="32"/>
          <w:szCs w:val="32"/>
          <w:shd w:val="clear"/>
          <w:lang w:val="en-US" w:eastAsia="zh-CN" w:bidi="ar"/>
        </w:rPr>
        <w:t>，</w:t>
      </w:r>
      <w:r>
        <w:rPr>
          <w:rFonts w:hint="default" w:ascii="Times New Roman" w:hAnsi="Times New Roman" w:eastAsia="仿宋_GB2312" w:cs="宋体"/>
          <w:b/>
          <w:bCs/>
          <w:i w:val="0"/>
          <w:caps w:val="0"/>
          <w:color w:val="auto"/>
          <w:spacing w:val="0"/>
          <w:sz w:val="32"/>
          <w:szCs w:val="32"/>
          <w:shd w:val="clear"/>
          <w:lang w:val="en-US" w:eastAsia="zh-CN" w:bidi="ar"/>
        </w:rPr>
        <w:t>助力铸造新型工业化“重器”</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中联重科是一家创立于1992年的工程机械制造企业，生产基地分布于全球各地，是业内首家A+H股上市公司。近年来，中联重科大力向数字化、智能化、绿色化转型发展</w:t>
      </w:r>
      <w:r>
        <w:rPr>
          <w:rFonts w:hint="eastAsia" w:ascii="Times New Roman" w:hAnsi="Times New Roman" w:eastAsia="仿宋_GB2312" w:cs="宋体"/>
          <w:i w:val="0"/>
          <w:caps w:val="0"/>
          <w:color w:val="auto"/>
          <w:spacing w:val="0"/>
          <w:sz w:val="32"/>
          <w:szCs w:val="32"/>
          <w:shd w:val="clear"/>
          <w:lang w:val="en-US" w:eastAsia="zh-CN" w:bidi="ar"/>
        </w:rPr>
        <w:t>，</w:t>
      </w:r>
      <w:r>
        <w:rPr>
          <w:rFonts w:hint="default" w:ascii="Times New Roman" w:hAnsi="Times New Roman" w:eastAsia="仿宋_GB2312" w:cs="宋体"/>
          <w:i w:val="0"/>
          <w:caps w:val="0"/>
          <w:color w:val="auto"/>
          <w:spacing w:val="0"/>
          <w:sz w:val="32"/>
          <w:szCs w:val="32"/>
          <w:shd w:val="clear"/>
          <w:lang w:val="en-US" w:eastAsia="zh-CN" w:bidi="ar"/>
        </w:rPr>
        <w:t>实现了制造业从“传统”到“现代”的跨越。中联重科现已经形成了工程机械、农业机械以及智慧农业、中联新材三大板块的业务布局，产品市场已覆盖全球100多个国家和地区。为了助力打造国家先进制造业高地，公司建设落地了中联智慧产业城，这是全球唯一一个从备料、焊接、机加工、涂装、装配到调试的挖掘机全生产流程智能制造基地，成功入选国家智能制造示范工厂揭榜单位。</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生产这些“大力士”并非易事，除了技术问题，还要解决资金问题。浦发银行紧贴企业需求，提供了本外币融资、供应链金融、债券承销等供应链综合化服务，金融支持近千亿元，还为中联重科五百多位供应链上下游客户提供服务。</w:t>
      </w:r>
    </w:p>
    <w:p>
      <w:pPr>
        <w:widowControl/>
        <w:numPr>
          <w:ilvl w:val="-1"/>
          <w:numId w:val="0"/>
        </w:numPr>
        <w:ind w:firstLine="643" w:firstLineChars="200"/>
        <w:jc w:val="both"/>
        <w:rPr>
          <w:rFonts w:hint="default" w:ascii="Times New Roman" w:hAnsi="Times New Roman" w:eastAsia="仿宋_GB2312" w:cs="宋体"/>
          <w:b/>
          <w:bCs/>
          <w:i w:val="0"/>
          <w:caps w:val="0"/>
          <w:color w:val="auto"/>
          <w:spacing w:val="0"/>
          <w:sz w:val="32"/>
          <w:szCs w:val="32"/>
          <w:shd w:val="clear"/>
          <w:lang w:val="en-US" w:eastAsia="zh-CN" w:bidi="ar"/>
        </w:rPr>
      </w:pPr>
      <w:r>
        <w:rPr>
          <w:rFonts w:hint="default" w:ascii="Times New Roman" w:hAnsi="Times New Roman" w:eastAsia="仿宋_GB2312" w:cs="宋体"/>
          <w:b/>
          <w:bCs/>
          <w:i w:val="0"/>
          <w:caps w:val="0"/>
          <w:color w:val="auto"/>
          <w:spacing w:val="0"/>
          <w:sz w:val="32"/>
          <w:szCs w:val="32"/>
          <w:shd w:val="clear"/>
          <w:lang w:val="en-US" w:eastAsia="zh-CN" w:bidi="ar"/>
        </w:rPr>
        <w:t>金融租赁连接产业和市场</w:t>
      </w:r>
      <w:r>
        <w:rPr>
          <w:rFonts w:hint="eastAsia" w:ascii="Times New Roman" w:hAnsi="Times New Roman" w:eastAsia="仿宋_GB2312" w:cs="宋体"/>
          <w:b/>
          <w:bCs/>
          <w:i w:val="0"/>
          <w:caps w:val="0"/>
          <w:color w:val="auto"/>
          <w:spacing w:val="0"/>
          <w:sz w:val="32"/>
          <w:szCs w:val="32"/>
          <w:shd w:val="clear"/>
          <w:lang w:val="en-US" w:eastAsia="zh-CN" w:bidi="ar"/>
        </w:rPr>
        <w:t>，</w:t>
      </w:r>
      <w:r>
        <w:rPr>
          <w:rFonts w:hint="default" w:ascii="Times New Roman" w:hAnsi="Times New Roman" w:eastAsia="仿宋_GB2312" w:cs="宋体"/>
          <w:b/>
          <w:bCs/>
          <w:i w:val="0"/>
          <w:caps w:val="0"/>
          <w:color w:val="auto"/>
          <w:spacing w:val="0"/>
          <w:sz w:val="32"/>
          <w:szCs w:val="32"/>
          <w:shd w:val="clear"/>
          <w:lang w:val="en-US" w:eastAsia="zh-CN" w:bidi="ar"/>
        </w:rPr>
        <w:t>助力国产飞机逐梦远航</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成都航空是ARJ21飞机的主要交付对象之一。2018年，在浦发银行旗下金融租赁子公司浦银金租帮助下，公司与中国商飞合作完成首架由金融租赁公司以租赁方式引进的国产ARJ21飞机项目，联手开创了金融租赁服务国产飞机事业新局面。截至2024年3月，双方已累计交付15架ARJ21飞机，以ARJ21飞机为支点，为中国支线航空市场的健康可持续发展提供了重要支撑。</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在国产飞机走向市场的过程中，浦银金租目前持有中国商飞50架C919飞机订单和30架ARJ21飞机订单，是最大的ARJ21飞机经租租赁商之一。浦银金租将通过为客户提供定制化租赁解决方案，促进国产民机市场发展，助力航空强国建设。</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近年来，浦发银行积极响应国家战略，不断加大制造业金融支持力度，以服务实体经济为己任，支持经济转型升级和先进制造业高质量发展，持续助力企业加快发展新质生产力，在金融赋能制造业转型升级的接力赛中跑出加速度。</w:t>
      </w:r>
      <w:r>
        <w:rPr>
          <w:rFonts w:hint="eastAsia" w:ascii="Times New Roman" w:hAnsi="Times New Roman" w:eastAsia="仿宋_GB2312" w:cs="宋体"/>
          <w:i w:val="0"/>
          <w:caps w:val="0"/>
          <w:color w:val="auto"/>
          <w:spacing w:val="0"/>
          <w:sz w:val="32"/>
          <w:szCs w:val="32"/>
          <w:shd w:val="clear"/>
          <w:lang w:val="en-US" w:eastAsia="zh-CN" w:bidi="ar"/>
        </w:rPr>
        <w:t>（</w:t>
      </w:r>
      <w:r>
        <w:rPr>
          <w:rFonts w:hint="default" w:ascii="Times New Roman" w:hAnsi="Times New Roman" w:eastAsia="仿宋_GB2312" w:cs="宋体"/>
          <w:i w:val="0"/>
          <w:caps w:val="0"/>
          <w:color w:val="auto"/>
          <w:spacing w:val="0"/>
          <w:sz w:val="32"/>
          <w:szCs w:val="32"/>
          <w:shd w:val="clear"/>
          <w:lang w:val="en-US" w:eastAsia="zh-CN" w:bidi="ar"/>
        </w:rPr>
        <w:t>浦发银行</w:t>
      </w:r>
      <w:r>
        <w:rPr>
          <w:rFonts w:hint="eastAsia" w:ascii="Times New Roman" w:hAnsi="Times New Roman" w:eastAsia="仿宋_GB2312" w:cs="宋体"/>
          <w:i w:val="0"/>
          <w:caps w:val="0"/>
          <w:color w:val="auto"/>
          <w:spacing w:val="0"/>
          <w:sz w:val="32"/>
          <w:szCs w:val="32"/>
          <w:shd w:val="clear"/>
          <w:lang w:val="en-US" w:eastAsia="zh-CN" w:bidi="ar"/>
        </w:rPr>
        <w:t>）</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onotype Corsiva">
    <w:panose1 w:val="03010101010201010101"/>
    <w:charset w:val="00"/>
    <w:family w:val="script"/>
    <w:pitch w:val="default"/>
    <w:sig w:usb0="00000287" w:usb1="00000000" w:usb2="00000000" w:usb3="00000000" w:csb0="2000009F" w:csb1="DFD70000"/>
  </w:font>
  <w:font w:name="方正舒体">
    <w:panose1 w:val="02010601030101010101"/>
    <w:charset w:val="86"/>
    <w:family w:val="auto"/>
    <w:pitch w:val="default"/>
    <w:sig w:usb0="00000003"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1082953191"/>
    </w:sdtPr>
    <w:sdtEndPr>
      <w:rPr>
        <w:rStyle w:val="15"/>
      </w:rPr>
    </w:sdtEndPr>
    <w:sdtContent>
      <w:p>
        <w:pPr>
          <w:pStyle w:val="9"/>
          <w:framePr w:wrap="around" w:vAnchor="text" w:hAnchor="margin" w:xAlign="center" w:y="1"/>
          <w:rPr>
            <w:rStyle w:val="15"/>
          </w:rPr>
        </w:pPr>
        <w:r>
          <w:rPr>
            <w:rStyle w:val="15"/>
          </w:rPr>
          <w:fldChar w:fldCharType="begin"/>
        </w:r>
        <w:r>
          <w:rPr>
            <w:rStyle w:val="15"/>
          </w:rPr>
          <w:instrText xml:space="preserve"> PAGE </w:instrText>
        </w:r>
        <w:r>
          <w:rPr>
            <w:rStyle w:val="15"/>
          </w:rPr>
          <w:fldChar w:fldCharType="separate"/>
        </w:r>
        <w:r>
          <w:rPr>
            <w:rStyle w:val="15"/>
          </w:rPr>
          <w:t>12</w:t>
        </w:r>
        <w:r>
          <w:rPr>
            <w:rStyle w:val="15"/>
          </w:rP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262157374"/>
    </w:sdtPr>
    <w:sdtEndPr>
      <w:rPr>
        <w:rStyle w:val="15"/>
      </w:rPr>
    </w:sdtEndPr>
    <w:sdtContent>
      <w:p>
        <w:pPr>
          <w:pStyle w:val="9"/>
          <w:framePr w:wrap="around" w:vAnchor="text" w:hAnchor="margin" w:xAlign="center" w:y="1"/>
          <w:rPr>
            <w:rStyle w:val="15"/>
          </w:rPr>
        </w:pPr>
        <w:r>
          <w:rPr>
            <w:rStyle w:val="15"/>
          </w:rPr>
          <w:fldChar w:fldCharType="begin"/>
        </w:r>
        <w:r>
          <w:rPr>
            <w:rStyle w:val="15"/>
          </w:rPr>
          <w:instrText xml:space="preserve"> PAGE </w:instrText>
        </w:r>
        <w:r>
          <w:rPr>
            <w:rStyle w:val="15"/>
          </w:rP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5Mzc2YjkwYmEwZDk1YTlkYmE5MjgzMWQzNmFhY2YifQ=="/>
  </w:docVars>
  <w:rsids>
    <w:rsidRoot w:val="422C2EE7"/>
    <w:rsid w:val="00032593"/>
    <w:rsid w:val="00036C22"/>
    <w:rsid w:val="000A0AD8"/>
    <w:rsid w:val="000B75B6"/>
    <w:rsid w:val="000C2233"/>
    <w:rsid w:val="000C73CD"/>
    <w:rsid w:val="000E4EB6"/>
    <w:rsid w:val="000E713B"/>
    <w:rsid w:val="0010619F"/>
    <w:rsid w:val="001302CE"/>
    <w:rsid w:val="0013253D"/>
    <w:rsid w:val="00137FEB"/>
    <w:rsid w:val="0017433C"/>
    <w:rsid w:val="001E17B0"/>
    <w:rsid w:val="001E6745"/>
    <w:rsid w:val="002320FC"/>
    <w:rsid w:val="00234168"/>
    <w:rsid w:val="00263179"/>
    <w:rsid w:val="002644A7"/>
    <w:rsid w:val="00273F39"/>
    <w:rsid w:val="00297F0E"/>
    <w:rsid w:val="002F6315"/>
    <w:rsid w:val="00315240"/>
    <w:rsid w:val="00343044"/>
    <w:rsid w:val="00354CB0"/>
    <w:rsid w:val="003A68E0"/>
    <w:rsid w:val="003C32C4"/>
    <w:rsid w:val="003C42B2"/>
    <w:rsid w:val="003E0DB7"/>
    <w:rsid w:val="003E791D"/>
    <w:rsid w:val="004002DC"/>
    <w:rsid w:val="00411425"/>
    <w:rsid w:val="0041518F"/>
    <w:rsid w:val="00446463"/>
    <w:rsid w:val="00456EB1"/>
    <w:rsid w:val="00464590"/>
    <w:rsid w:val="004905CC"/>
    <w:rsid w:val="004B32B5"/>
    <w:rsid w:val="004C061E"/>
    <w:rsid w:val="004E1B4B"/>
    <w:rsid w:val="004E46E5"/>
    <w:rsid w:val="00531D44"/>
    <w:rsid w:val="00540A47"/>
    <w:rsid w:val="0055574E"/>
    <w:rsid w:val="005E579D"/>
    <w:rsid w:val="00607335"/>
    <w:rsid w:val="00614879"/>
    <w:rsid w:val="006178CF"/>
    <w:rsid w:val="006336EF"/>
    <w:rsid w:val="0064451D"/>
    <w:rsid w:val="00655023"/>
    <w:rsid w:val="00663C86"/>
    <w:rsid w:val="006827D8"/>
    <w:rsid w:val="00686359"/>
    <w:rsid w:val="0069038F"/>
    <w:rsid w:val="006A5FB6"/>
    <w:rsid w:val="006C1F18"/>
    <w:rsid w:val="006F1F01"/>
    <w:rsid w:val="007016C0"/>
    <w:rsid w:val="0070353C"/>
    <w:rsid w:val="0070399D"/>
    <w:rsid w:val="0072717E"/>
    <w:rsid w:val="00733A93"/>
    <w:rsid w:val="00755463"/>
    <w:rsid w:val="00771016"/>
    <w:rsid w:val="007A49EC"/>
    <w:rsid w:val="007A516B"/>
    <w:rsid w:val="007B697D"/>
    <w:rsid w:val="007F7E4F"/>
    <w:rsid w:val="00814993"/>
    <w:rsid w:val="00841B1C"/>
    <w:rsid w:val="008533D2"/>
    <w:rsid w:val="00855182"/>
    <w:rsid w:val="00857EF0"/>
    <w:rsid w:val="0087106F"/>
    <w:rsid w:val="008811BF"/>
    <w:rsid w:val="008B0AF8"/>
    <w:rsid w:val="008B0FE7"/>
    <w:rsid w:val="008D7D29"/>
    <w:rsid w:val="008E5A03"/>
    <w:rsid w:val="0090692F"/>
    <w:rsid w:val="00926779"/>
    <w:rsid w:val="00954CFE"/>
    <w:rsid w:val="00962579"/>
    <w:rsid w:val="00962F1E"/>
    <w:rsid w:val="009B48F2"/>
    <w:rsid w:val="009B73F6"/>
    <w:rsid w:val="009C00C2"/>
    <w:rsid w:val="009E005E"/>
    <w:rsid w:val="009E222B"/>
    <w:rsid w:val="009F45C9"/>
    <w:rsid w:val="00A11F0C"/>
    <w:rsid w:val="00A34644"/>
    <w:rsid w:val="00A50797"/>
    <w:rsid w:val="00A652DB"/>
    <w:rsid w:val="00A94ECC"/>
    <w:rsid w:val="00AA2791"/>
    <w:rsid w:val="00AB1063"/>
    <w:rsid w:val="00AB3C9D"/>
    <w:rsid w:val="00AD0299"/>
    <w:rsid w:val="00AD7E4E"/>
    <w:rsid w:val="00AE296A"/>
    <w:rsid w:val="00B01B3A"/>
    <w:rsid w:val="00B10EE3"/>
    <w:rsid w:val="00B40415"/>
    <w:rsid w:val="00B63B24"/>
    <w:rsid w:val="00B6403F"/>
    <w:rsid w:val="00BB53DB"/>
    <w:rsid w:val="00BC6F92"/>
    <w:rsid w:val="00BD10DD"/>
    <w:rsid w:val="00BD325B"/>
    <w:rsid w:val="00BD7134"/>
    <w:rsid w:val="00BE5F7D"/>
    <w:rsid w:val="00C06964"/>
    <w:rsid w:val="00C722A8"/>
    <w:rsid w:val="00C77BB5"/>
    <w:rsid w:val="00C944ED"/>
    <w:rsid w:val="00CD3FA8"/>
    <w:rsid w:val="00CD7690"/>
    <w:rsid w:val="00D0528F"/>
    <w:rsid w:val="00D114A2"/>
    <w:rsid w:val="00D16176"/>
    <w:rsid w:val="00D2228D"/>
    <w:rsid w:val="00D31CF3"/>
    <w:rsid w:val="00D52190"/>
    <w:rsid w:val="00D75561"/>
    <w:rsid w:val="00D81AE4"/>
    <w:rsid w:val="00DA6B1A"/>
    <w:rsid w:val="00DD4A4F"/>
    <w:rsid w:val="00DE0594"/>
    <w:rsid w:val="00E40078"/>
    <w:rsid w:val="00E547F1"/>
    <w:rsid w:val="00E65D74"/>
    <w:rsid w:val="00E81E0A"/>
    <w:rsid w:val="00E850DA"/>
    <w:rsid w:val="00E90F8A"/>
    <w:rsid w:val="00EA4E85"/>
    <w:rsid w:val="00EC6E62"/>
    <w:rsid w:val="00EF61F1"/>
    <w:rsid w:val="00F21840"/>
    <w:rsid w:val="00F53C34"/>
    <w:rsid w:val="00F567A6"/>
    <w:rsid w:val="00F91A1A"/>
    <w:rsid w:val="00FA0227"/>
    <w:rsid w:val="00FC07B7"/>
    <w:rsid w:val="00FC2E34"/>
    <w:rsid w:val="00FC44A9"/>
    <w:rsid w:val="00FE2E28"/>
    <w:rsid w:val="0106405D"/>
    <w:rsid w:val="01160EA3"/>
    <w:rsid w:val="012F7699"/>
    <w:rsid w:val="013851DA"/>
    <w:rsid w:val="01396E1E"/>
    <w:rsid w:val="014B07F6"/>
    <w:rsid w:val="015476DB"/>
    <w:rsid w:val="015D6F61"/>
    <w:rsid w:val="016A7D77"/>
    <w:rsid w:val="016F283F"/>
    <w:rsid w:val="017936BE"/>
    <w:rsid w:val="017F5714"/>
    <w:rsid w:val="018F6A3E"/>
    <w:rsid w:val="01A86BBB"/>
    <w:rsid w:val="01BE4AB7"/>
    <w:rsid w:val="01BF26CB"/>
    <w:rsid w:val="02191E9F"/>
    <w:rsid w:val="02272D09"/>
    <w:rsid w:val="022C3ECA"/>
    <w:rsid w:val="02581A32"/>
    <w:rsid w:val="025E2CEB"/>
    <w:rsid w:val="02783D4A"/>
    <w:rsid w:val="02784926"/>
    <w:rsid w:val="027849AA"/>
    <w:rsid w:val="028E5BCE"/>
    <w:rsid w:val="02993083"/>
    <w:rsid w:val="029D4945"/>
    <w:rsid w:val="02A74584"/>
    <w:rsid w:val="02BC4BE1"/>
    <w:rsid w:val="02C74535"/>
    <w:rsid w:val="02EE29ED"/>
    <w:rsid w:val="02F17217"/>
    <w:rsid w:val="02F7E560"/>
    <w:rsid w:val="030412C4"/>
    <w:rsid w:val="0309108C"/>
    <w:rsid w:val="030B27EE"/>
    <w:rsid w:val="0332738A"/>
    <w:rsid w:val="0336518B"/>
    <w:rsid w:val="034D3112"/>
    <w:rsid w:val="03734FC2"/>
    <w:rsid w:val="039320A2"/>
    <w:rsid w:val="03B85372"/>
    <w:rsid w:val="03D41211"/>
    <w:rsid w:val="03EA5256"/>
    <w:rsid w:val="03FC4949"/>
    <w:rsid w:val="03FE15DB"/>
    <w:rsid w:val="042E07AD"/>
    <w:rsid w:val="044E2487"/>
    <w:rsid w:val="0456470E"/>
    <w:rsid w:val="04581854"/>
    <w:rsid w:val="045D2CDA"/>
    <w:rsid w:val="04A441ED"/>
    <w:rsid w:val="04B05DEF"/>
    <w:rsid w:val="04BC02DB"/>
    <w:rsid w:val="04D213A5"/>
    <w:rsid w:val="04F27594"/>
    <w:rsid w:val="051D3BF0"/>
    <w:rsid w:val="05241C9D"/>
    <w:rsid w:val="05510960"/>
    <w:rsid w:val="0561044A"/>
    <w:rsid w:val="056441D3"/>
    <w:rsid w:val="056905C6"/>
    <w:rsid w:val="0574442A"/>
    <w:rsid w:val="05883E17"/>
    <w:rsid w:val="05B050C8"/>
    <w:rsid w:val="05B253F0"/>
    <w:rsid w:val="05B9052D"/>
    <w:rsid w:val="05BB510E"/>
    <w:rsid w:val="05C217CC"/>
    <w:rsid w:val="060A4F83"/>
    <w:rsid w:val="063400E4"/>
    <w:rsid w:val="0676641E"/>
    <w:rsid w:val="06C54B1C"/>
    <w:rsid w:val="06CE625A"/>
    <w:rsid w:val="06D318FA"/>
    <w:rsid w:val="06D574E0"/>
    <w:rsid w:val="06DD20DC"/>
    <w:rsid w:val="06E1523D"/>
    <w:rsid w:val="06E15F8D"/>
    <w:rsid w:val="06EA4586"/>
    <w:rsid w:val="06F02F02"/>
    <w:rsid w:val="06F20FC3"/>
    <w:rsid w:val="070677A2"/>
    <w:rsid w:val="071F13E4"/>
    <w:rsid w:val="072132C6"/>
    <w:rsid w:val="075E096D"/>
    <w:rsid w:val="076B6ED0"/>
    <w:rsid w:val="07A5586E"/>
    <w:rsid w:val="07B15B08"/>
    <w:rsid w:val="07D214D5"/>
    <w:rsid w:val="07F8789F"/>
    <w:rsid w:val="080726D2"/>
    <w:rsid w:val="080767B5"/>
    <w:rsid w:val="081606E4"/>
    <w:rsid w:val="081A063F"/>
    <w:rsid w:val="08290BEF"/>
    <w:rsid w:val="0831084F"/>
    <w:rsid w:val="08311465"/>
    <w:rsid w:val="08357123"/>
    <w:rsid w:val="08384EBC"/>
    <w:rsid w:val="08456031"/>
    <w:rsid w:val="085750E9"/>
    <w:rsid w:val="08580653"/>
    <w:rsid w:val="08614263"/>
    <w:rsid w:val="086D14F0"/>
    <w:rsid w:val="08904360"/>
    <w:rsid w:val="089F7EAE"/>
    <w:rsid w:val="08A26306"/>
    <w:rsid w:val="08C71A11"/>
    <w:rsid w:val="08DC76F0"/>
    <w:rsid w:val="08E7715F"/>
    <w:rsid w:val="08FE77F2"/>
    <w:rsid w:val="09252932"/>
    <w:rsid w:val="093B47D2"/>
    <w:rsid w:val="093C0C24"/>
    <w:rsid w:val="09563EF1"/>
    <w:rsid w:val="09631BFE"/>
    <w:rsid w:val="09857BDC"/>
    <w:rsid w:val="09914198"/>
    <w:rsid w:val="09A45624"/>
    <w:rsid w:val="0A096DD5"/>
    <w:rsid w:val="0A13455E"/>
    <w:rsid w:val="0A3104F6"/>
    <w:rsid w:val="0A547120"/>
    <w:rsid w:val="0A6102E0"/>
    <w:rsid w:val="0A6204C2"/>
    <w:rsid w:val="0A9D47E0"/>
    <w:rsid w:val="0AB00A77"/>
    <w:rsid w:val="0AB441DD"/>
    <w:rsid w:val="0AC43663"/>
    <w:rsid w:val="0AC90061"/>
    <w:rsid w:val="0AD36BDA"/>
    <w:rsid w:val="0AD5598B"/>
    <w:rsid w:val="0AE44A7F"/>
    <w:rsid w:val="0AF113D7"/>
    <w:rsid w:val="0B096D48"/>
    <w:rsid w:val="0B103C3C"/>
    <w:rsid w:val="0B162C87"/>
    <w:rsid w:val="0B294C45"/>
    <w:rsid w:val="0B716BC4"/>
    <w:rsid w:val="0B7A075E"/>
    <w:rsid w:val="0B8D0492"/>
    <w:rsid w:val="0B9FED80"/>
    <w:rsid w:val="0BA12063"/>
    <w:rsid w:val="0BAA7F38"/>
    <w:rsid w:val="0BB275A6"/>
    <w:rsid w:val="0BDD4FB0"/>
    <w:rsid w:val="0BFD3530"/>
    <w:rsid w:val="0C036DA6"/>
    <w:rsid w:val="0C0822F8"/>
    <w:rsid w:val="0C0F5F75"/>
    <w:rsid w:val="0C211715"/>
    <w:rsid w:val="0C3E6914"/>
    <w:rsid w:val="0C582584"/>
    <w:rsid w:val="0C5D06E6"/>
    <w:rsid w:val="0C6C3047"/>
    <w:rsid w:val="0C7565A8"/>
    <w:rsid w:val="0CA81D25"/>
    <w:rsid w:val="0CAD6525"/>
    <w:rsid w:val="0CC00B47"/>
    <w:rsid w:val="0CC872A8"/>
    <w:rsid w:val="0CE155CB"/>
    <w:rsid w:val="0CED43FB"/>
    <w:rsid w:val="0CF2B52E"/>
    <w:rsid w:val="0D200273"/>
    <w:rsid w:val="0D210971"/>
    <w:rsid w:val="0D243D21"/>
    <w:rsid w:val="0D37001E"/>
    <w:rsid w:val="0D3928BE"/>
    <w:rsid w:val="0D405202"/>
    <w:rsid w:val="0D6727FF"/>
    <w:rsid w:val="0D6E4F86"/>
    <w:rsid w:val="0D7228B2"/>
    <w:rsid w:val="0D921D8F"/>
    <w:rsid w:val="0D9A0604"/>
    <w:rsid w:val="0DA379EE"/>
    <w:rsid w:val="0DA40B44"/>
    <w:rsid w:val="0DE63D10"/>
    <w:rsid w:val="0DFC36AD"/>
    <w:rsid w:val="0E1453FC"/>
    <w:rsid w:val="0E6A3D66"/>
    <w:rsid w:val="0E801890"/>
    <w:rsid w:val="0E9C416E"/>
    <w:rsid w:val="0EA21C23"/>
    <w:rsid w:val="0EA6530A"/>
    <w:rsid w:val="0EDE3784"/>
    <w:rsid w:val="0EF146A7"/>
    <w:rsid w:val="0F052C43"/>
    <w:rsid w:val="0F053AD3"/>
    <w:rsid w:val="0F0A0142"/>
    <w:rsid w:val="0F470B37"/>
    <w:rsid w:val="0F4946D1"/>
    <w:rsid w:val="0F61365E"/>
    <w:rsid w:val="0FAA4F3B"/>
    <w:rsid w:val="0FBD6CF4"/>
    <w:rsid w:val="0FC46C98"/>
    <w:rsid w:val="0FD4257E"/>
    <w:rsid w:val="0FD70A3F"/>
    <w:rsid w:val="0FE6742B"/>
    <w:rsid w:val="0FF12FDF"/>
    <w:rsid w:val="0FF314D7"/>
    <w:rsid w:val="1014226A"/>
    <w:rsid w:val="10152C44"/>
    <w:rsid w:val="102C137D"/>
    <w:rsid w:val="10332559"/>
    <w:rsid w:val="103547F4"/>
    <w:rsid w:val="10431267"/>
    <w:rsid w:val="10687DDF"/>
    <w:rsid w:val="10737A53"/>
    <w:rsid w:val="107759BB"/>
    <w:rsid w:val="107B2FAF"/>
    <w:rsid w:val="10807427"/>
    <w:rsid w:val="109E0A4B"/>
    <w:rsid w:val="10CD30DE"/>
    <w:rsid w:val="10EE0E2F"/>
    <w:rsid w:val="10F253C4"/>
    <w:rsid w:val="110B69CC"/>
    <w:rsid w:val="112A6783"/>
    <w:rsid w:val="113F3B94"/>
    <w:rsid w:val="115E4FD3"/>
    <w:rsid w:val="116B4B73"/>
    <w:rsid w:val="11C343A8"/>
    <w:rsid w:val="11CB1D14"/>
    <w:rsid w:val="11E579A3"/>
    <w:rsid w:val="12100618"/>
    <w:rsid w:val="12647147"/>
    <w:rsid w:val="12B62D7F"/>
    <w:rsid w:val="12B75D5C"/>
    <w:rsid w:val="12D673A1"/>
    <w:rsid w:val="12E110C3"/>
    <w:rsid w:val="12E54BF2"/>
    <w:rsid w:val="12FF7805"/>
    <w:rsid w:val="131B394A"/>
    <w:rsid w:val="131B45D5"/>
    <w:rsid w:val="133826F0"/>
    <w:rsid w:val="136525A5"/>
    <w:rsid w:val="136F0D23"/>
    <w:rsid w:val="13710009"/>
    <w:rsid w:val="13714B58"/>
    <w:rsid w:val="137B0967"/>
    <w:rsid w:val="137F4254"/>
    <w:rsid w:val="13B133B7"/>
    <w:rsid w:val="13B37082"/>
    <w:rsid w:val="13BE1CB6"/>
    <w:rsid w:val="13E23345"/>
    <w:rsid w:val="13FF9570"/>
    <w:rsid w:val="140F6CD8"/>
    <w:rsid w:val="142259AD"/>
    <w:rsid w:val="143134CE"/>
    <w:rsid w:val="144203E3"/>
    <w:rsid w:val="146C62A7"/>
    <w:rsid w:val="14711B9F"/>
    <w:rsid w:val="147F1D38"/>
    <w:rsid w:val="14A92FE1"/>
    <w:rsid w:val="14AC3033"/>
    <w:rsid w:val="14B3099F"/>
    <w:rsid w:val="14B60DBE"/>
    <w:rsid w:val="14C35937"/>
    <w:rsid w:val="14C67831"/>
    <w:rsid w:val="14DD6852"/>
    <w:rsid w:val="14E5131D"/>
    <w:rsid w:val="15032D21"/>
    <w:rsid w:val="151A2277"/>
    <w:rsid w:val="151DF1C9"/>
    <w:rsid w:val="15212909"/>
    <w:rsid w:val="152C6320"/>
    <w:rsid w:val="153B2863"/>
    <w:rsid w:val="155658B8"/>
    <w:rsid w:val="159510AA"/>
    <w:rsid w:val="159A6A11"/>
    <w:rsid w:val="15A038B8"/>
    <w:rsid w:val="15A738B8"/>
    <w:rsid w:val="15CB509B"/>
    <w:rsid w:val="15CD5408"/>
    <w:rsid w:val="15CF1FB8"/>
    <w:rsid w:val="15EC2259"/>
    <w:rsid w:val="166766FD"/>
    <w:rsid w:val="168129A1"/>
    <w:rsid w:val="16814633"/>
    <w:rsid w:val="16A411B1"/>
    <w:rsid w:val="16AB662C"/>
    <w:rsid w:val="16AC2613"/>
    <w:rsid w:val="16AF39B2"/>
    <w:rsid w:val="16D05BF8"/>
    <w:rsid w:val="16E6543B"/>
    <w:rsid w:val="16F63D3C"/>
    <w:rsid w:val="171A3829"/>
    <w:rsid w:val="172872C1"/>
    <w:rsid w:val="17316B01"/>
    <w:rsid w:val="174724F7"/>
    <w:rsid w:val="1751381D"/>
    <w:rsid w:val="17652608"/>
    <w:rsid w:val="176D2B2B"/>
    <w:rsid w:val="178A6269"/>
    <w:rsid w:val="179700E2"/>
    <w:rsid w:val="17BEDABF"/>
    <w:rsid w:val="17BF64B1"/>
    <w:rsid w:val="17D6307D"/>
    <w:rsid w:val="17EC425D"/>
    <w:rsid w:val="17ECC66A"/>
    <w:rsid w:val="17EF9815"/>
    <w:rsid w:val="17F84EE5"/>
    <w:rsid w:val="17FB0595"/>
    <w:rsid w:val="17FD2F59"/>
    <w:rsid w:val="17FE817A"/>
    <w:rsid w:val="180748E2"/>
    <w:rsid w:val="18215A56"/>
    <w:rsid w:val="18497B59"/>
    <w:rsid w:val="184C6E69"/>
    <w:rsid w:val="18953CCD"/>
    <w:rsid w:val="189E3CDE"/>
    <w:rsid w:val="18D74E87"/>
    <w:rsid w:val="18ED4BE6"/>
    <w:rsid w:val="18F02389"/>
    <w:rsid w:val="18FF13B0"/>
    <w:rsid w:val="19047787"/>
    <w:rsid w:val="190C1B75"/>
    <w:rsid w:val="193A52A0"/>
    <w:rsid w:val="193E1025"/>
    <w:rsid w:val="194523AC"/>
    <w:rsid w:val="1969544D"/>
    <w:rsid w:val="199D9461"/>
    <w:rsid w:val="19A6CE9F"/>
    <w:rsid w:val="19B629D4"/>
    <w:rsid w:val="19BC4967"/>
    <w:rsid w:val="19C972F9"/>
    <w:rsid w:val="19D3098F"/>
    <w:rsid w:val="19D8090C"/>
    <w:rsid w:val="19E641DE"/>
    <w:rsid w:val="19FB3199"/>
    <w:rsid w:val="1A033C1A"/>
    <w:rsid w:val="1A0E455F"/>
    <w:rsid w:val="1A182DF0"/>
    <w:rsid w:val="1A282B86"/>
    <w:rsid w:val="1A5A1E87"/>
    <w:rsid w:val="1A700A12"/>
    <w:rsid w:val="1A75091E"/>
    <w:rsid w:val="1A965070"/>
    <w:rsid w:val="1AB41EA3"/>
    <w:rsid w:val="1AE7DA30"/>
    <w:rsid w:val="1B0612A8"/>
    <w:rsid w:val="1B077EE7"/>
    <w:rsid w:val="1B112A8A"/>
    <w:rsid w:val="1B142621"/>
    <w:rsid w:val="1B1F09DB"/>
    <w:rsid w:val="1B2B4194"/>
    <w:rsid w:val="1B32070E"/>
    <w:rsid w:val="1B360594"/>
    <w:rsid w:val="1B69745E"/>
    <w:rsid w:val="1B6B0D73"/>
    <w:rsid w:val="1B6D28A5"/>
    <w:rsid w:val="1B7F2AE9"/>
    <w:rsid w:val="1B854450"/>
    <w:rsid w:val="1B90327A"/>
    <w:rsid w:val="1B9723D1"/>
    <w:rsid w:val="1BB074A7"/>
    <w:rsid w:val="1BB4747C"/>
    <w:rsid w:val="1BB8C628"/>
    <w:rsid w:val="1BBB39A1"/>
    <w:rsid w:val="1BBDE88B"/>
    <w:rsid w:val="1BC34195"/>
    <w:rsid w:val="1BD8567E"/>
    <w:rsid w:val="1BDF22F2"/>
    <w:rsid w:val="1BEA484C"/>
    <w:rsid w:val="1C132E95"/>
    <w:rsid w:val="1C312724"/>
    <w:rsid w:val="1C366EC8"/>
    <w:rsid w:val="1C4D7F52"/>
    <w:rsid w:val="1C733010"/>
    <w:rsid w:val="1C805614"/>
    <w:rsid w:val="1C8B1D2B"/>
    <w:rsid w:val="1C935A35"/>
    <w:rsid w:val="1CA71F00"/>
    <w:rsid w:val="1CBD3FFE"/>
    <w:rsid w:val="1CBE2FD4"/>
    <w:rsid w:val="1CBFAB87"/>
    <w:rsid w:val="1CC35F1C"/>
    <w:rsid w:val="1CDC7546"/>
    <w:rsid w:val="1CF33ECD"/>
    <w:rsid w:val="1D0258A9"/>
    <w:rsid w:val="1D07EEB4"/>
    <w:rsid w:val="1D2251D7"/>
    <w:rsid w:val="1D3F399A"/>
    <w:rsid w:val="1D481109"/>
    <w:rsid w:val="1D5361AD"/>
    <w:rsid w:val="1D624507"/>
    <w:rsid w:val="1D78CB1B"/>
    <w:rsid w:val="1DA96B97"/>
    <w:rsid w:val="1DAA4ED3"/>
    <w:rsid w:val="1DE226F6"/>
    <w:rsid w:val="1DE704DA"/>
    <w:rsid w:val="1DE735DB"/>
    <w:rsid w:val="1DE91CB6"/>
    <w:rsid w:val="1DFA0F99"/>
    <w:rsid w:val="1DFBD568"/>
    <w:rsid w:val="1DFC67B9"/>
    <w:rsid w:val="1DFE3406"/>
    <w:rsid w:val="1E756385"/>
    <w:rsid w:val="1E8B1FEC"/>
    <w:rsid w:val="1E9DF133"/>
    <w:rsid w:val="1EB11921"/>
    <w:rsid w:val="1EB91754"/>
    <w:rsid w:val="1EBA7324"/>
    <w:rsid w:val="1EBF5B8E"/>
    <w:rsid w:val="1EC4217D"/>
    <w:rsid w:val="1EDDD3FE"/>
    <w:rsid w:val="1EDE3459"/>
    <w:rsid w:val="1EF9C54E"/>
    <w:rsid w:val="1EFFCFEC"/>
    <w:rsid w:val="1F0C1AC6"/>
    <w:rsid w:val="1F35CFF9"/>
    <w:rsid w:val="1F4B0664"/>
    <w:rsid w:val="1F592C68"/>
    <w:rsid w:val="1F642775"/>
    <w:rsid w:val="1F668E0E"/>
    <w:rsid w:val="1F6DF702"/>
    <w:rsid w:val="1F7C289F"/>
    <w:rsid w:val="1F7FE508"/>
    <w:rsid w:val="1F8B2AE2"/>
    <w:rsid w:val="1F916AB3"/>
    <w:rsid w:val="1F953961"/>
    <w:rsid w:val="1FB1659D"/>
    <w:rsid w:val="1FB78243"/>
    <w:rsid w:val="1FBFF1CB"/>
    <w:rsid w:val="1FC55C88"/>
    <w:rsid w:val="1FC9478B"/>
    <w:rsid w:val="1FE614B3"/>
    <w:rsid w:val="1FEF209F"/>
    <w:rsid w:val="1FF05635"/>
    <w:rsid w:val="1FF31CF7"/>
    <w:rsid w:val="1FF7460B"/>
    <w:rsid w:val="1FFD0EDD"/>
    <w:rsid w:val="1FFE333D"/>
    <w:rsid w:val="20137350"/>
    <w:rsid w:val="201E3E0C"/>
    <w:rsid w:val="20257881"/>
    <w:rsid w:val="2058178A"/>
    <w:rsid w:val="20895606"/>
    <w:rsid w:val="20923CE8"/>
    <w:rsid w:val="20B672C9"/>
    <w:rsid w:val="20C37337"/>
    <w:rsid w:val="20F16975"/>
    <w:rsid w:val="20FA40ED"/>
    <w:rsid w:val="21084DEC"/>
    <w:rsid w:val="211808D1"/>
    <w:rsid w:val="2119329D"/>
    <w:rsid w:val="211E7A7D"/>
    <w:rsid w:val="2139763B"/>
    <w:rsid w:val="21450638"/>
    <w:rsid w:val="21544BE2"/>
    <w:rsid w:val="215E2E47"/>
    <w:rsid w:val="21787D66"/>
    <w:rsid w:val="21875A02"/>
    <w:rsid w:val="21997692"/>
    <w:rsid w:val="219B6301"/>
    <w:rsid w:val="21A13C4D"/>
    <w:rsid w:val="21CB3390"/>
    <w:rsid w:val="21D25E3F"/>
    <w:rsid w:val="21E23A88"/>
    <w:rsid w:val="21F44DAC"/>
    <w:rsid w:val="220E03B9"/>
    <w:rsid w:val="221922E6"/>
    <w:rsid w:val="2219440B"/>
    <w:rsid w:val="221B6BE9"/>
    <w:rsid w:val="222A0BC3"/>
    <w:rsid w:val="222D5B7B"/>
    <w:rsid w:val="22393715"/>
    <w:rsid w:val="223F21D8"/>
    <w:rsid w:val="22635651"/>
    <w:rsid w:val="227E0543"/>
    <w:rsid w:val="22A00653"/>
    <w:rsid w:val="22C37E84"/>
    <w:rsid w:val="22CE1644"/>
    <w:rsid w:val="23012AA5"/>
    <w:rsid w:val="23126B17"/>
    <w:rsid w:val="23197760"/>
    <w:rsid w:val="23607DE2"/>
    <w:rsid w:val="23763BB2"/>
    <w:rsid w:val="23975438"/>
    <w:rsid w:val="23CB5866"/>
    <w:rsid w:val="23D62EBF"/>
    <w:rsid w:val="23EC3B4C"/>
    <w:rsid w:val="23EC7CB0"/>
    <w:rsid w:val="23F27D7B"/>
    <w:rsid w:val="24082954"/>
    <w:rsid w:val="240E3358"/>
    <w:rsid w:val="241B1C88"/>
    <w:rsid w:val="24257906"/>
    <w:rsid w:val="243E45C7"/>
    <w:rsid w:val="244260AD"/>
    <w:rsid w:val="246D64DB"/>
    <w:rsid w:val="247229E8"/>
    <w:rsid w:val="247E5C2E"/>
    <w:rsid w:val="24871919"/>
    <w:rsid w:val="249F2727"/>
    <w:rsid w:val="24D5612F"/>
    <w:rsid w:val="24EE778A"/>
    <w:rsid w:val="24FE171B"/>
    <w:rsid w:val="251703D3"/>
    <w:rsid w:val="251956B6"/>
    <w:rsid w:val="25261781"/>
    <w:rsid w:val="25323BFF"/>
    <w:rsid w:val="253E2E7F"/>
    <w:rsid w:val="253E4BFC"/>
    <w:rsid w:val="2562372C"/>
    <w:rsid w:val="25652B73"/>
    <w:rsid w:val="257D21C8"/>
    <w:rsid w:val="257D7D42"/>
    <w:rsid w:val="25800F4B"/>
    <w:rsid w:val="25890B8B"/>
    <w:rsid w:val="25893995"/>
    <w:rsid w:val="25922659"/>
    <w:rsid w:val="25C97B4D"/>
    <w:rsid w:val="25CB5C6B"/>
    <w:rsid w:val="260371E9"/>
    <w:rsid w:val="26252D3B"/>
    <w:rsid w:val="26490A10"/>
    <w:rsid w:val="264B2FCC"/>
    <w:rsid w:val="265C7550"/>
    <w:rsid w:val="266D61B8"/>
    <w:rsid w:val="268C1199"/>
    <w:rsid w:val="269D0951"/>
    <w:rsid w:val="26BF8E80"/>
    <w:rsid w:val="26C80178"/>
    <w:rsid w:val="26D8095A"/>
    <w:rsid w:val="26DA4ED3"/>
    <w:rsid w:val="272D1C75"/>
    <w:rsid w:val="273566E0"/>
    <w:rsid w:val="2735777A"/>
    <w:rsid w:val="27367DB0"/>
    <w:rsid w:val="2741157D"/>
    <w:rsid w:val="274C1FE1"/>
    <w:rsid w:val="275344C2"/>
    <w:rsid w:val="276A122F"/>
    <w:rsid w:val="27752CC6"/>
    <w:rsid w:val="27A07C73"/>
    <w:rsid w:val="27A651C9"/>
    <w:rsid w:val="27AE2E87"/>
    <w:rsid w:val="27B572E1"/>
    <w:rsid w:val="27D8516B"/>
    <w:rsid w:val="27DB911B"/>
    <w:rsid w:val="27FE3BCB"/>
    <w:rsid w:val="280C18D0"/>
    <w:rsid w:val="281A6A81"/>
    <w:rsid w:val="2858552C"/>
    <w:rsid w:val="286666A7"/>
    <w:rsid w:val="288E6BD5"/>
    <w:rsid w:val="28A2213D"/>
    <w:rsid w:val="28A64E9F"/>
    <w:rsid w:val="28B0060B"/>
    <w:rsid w:val="28BB5D28"/>
    <w:rsid w:val="28C03598"/>
    <w:rsid w:val="28DB1529"/>
    <w:rsid w:val="28F15BC1"/>
    <w:rsid w:val="28F506AE"/>
    <w:rsid w:val="28FB3D1E"/>
    <w:rsid w:val="29146F2D"/>
    <w:rsid w:val="29233EE7"/>
    <w:rsid w:val="29283896"/>
    <w:rsid w:val="292B1457"/>
    <w:rsid w:val="293D309F"/>
    <w:rsid w:val="2944442E"/>
    <w:rsid w:val="29513A7E"/>
    <w:rsid w:val="29625B64"/>
    <w:rsid w:val="296D510E"/>
    <w:rsid w:val="297266AA"/>
    <w:rsid w:val="29753FDA"/>
    <w:rsid w:val="29770FFB"/>
    <w:rsid w:val="298C3D0B"/>
    <w:rsid w:val="29CE7E9F"/>
    <w:rsid w:val="29E67538"/>
    <w:rsid w:val="29F36110"/>
    <w:rsid w:val="2A110D2B"/>
    <w:rsid w:val="2A1C3F0A"/>
    <w:rsid w:val="2A2312FE"/>
    <w:rsid w:val="2A2657D5"/>
    <w:rsid w:val="2A457487"/>
    <w:rsid w:val="2A473E52"/>
    <w:rsid w:val="2A53D664"/>
    <w:rsid w:val="2AAD2577"/>
    <w:rsid w:val="2ABB78CF"/>
    <w:rsid w:val="2AD40F00"/>
    <w:rsid w:val="2AD76E2A"/>
    <w:rsid w:val="2ADE576E"/>
    <w:rsid w:val="2AEA3DF5"/>
    <w:rsid w:val="2AF771F4"/>
    <w:rsid w:val="2AF91248"/>
    <w:rsid w:val="2B0E3227"/>
    <w:rsid w:val="2B1054A1"/>
    <w:rsid w:val="2B1A0B02"/>
    <w:rsid w:val="2B706BA4"/>
    <w:rsid w:val="2B7515AC"/>
    <w:rsid w:val="2B8F423A"/>
    <w:rsid w:val="2BF49A1F"/>
    <w:rsid w:val="2BFE4350"/>
    <w:rsid w:val="2BFF2F3A"/>
    <w:rsid w:val="2BFF5A07"/>
    <w:rsid w:val="2C0925E1"/>
    <w:rsid w:val="2C223A0F"/>
    <w:rsid w:val="2C471B3F"/>
    <w:rsid w:val="2C5F0F59"/>
    <w:rsid w:val="2C6A272C"/>
    <w:rsid w:val="2CB431B9"/>
    <w:rsid w:val="2CBB717D"/>
    <w:rsid w:val="2CDA5AF8"/>
    <w:rsid w:val="2CE12129"/>
    <w:rsid w:val="2CFC4180"/>
    <w:rsid w:val="2D164660"/>
    <w:rsid w:val="2D37707D"/>
    <w:rsid w:val="2D3F7BCD"/>
    <w:rsid w:val="2D5E35E4"/>
    <w:rsid w:val="2D812430"/>
    <w:rsid w:val="2DBD47AF"/>
    <w:rsid w:val="2DDE6026"/>
    <w:rsid w:val="2DFBB9C5"/>
    <w:rsid w:val="2DFD1FB1"/>
    <w:rsid w:val="2DFFC2AB"/>
    <w:rsid w:val="2E0F515D"/>
    <w:rsid w:val="2E3739F1"/>
    <w:rsid w:val="2E431884"/>
    <w:rsid w:val="2E4E730D"/>
    <w:rsid w:val="2E5548B8"/>
    <w:rsid w:val="2E5E6A96"/>
    <w:rsid w:val="2E710C25"/>
    <w:rsid w:val="2E72534F"/>
    <w:rsid w:val="2E7C01C6"/>
    <w:rsid w:val="2E830576"/>
    <w:rsid w:val="2E90020C"/>
    <w:rsid w:val="2EA245EF"/>
    <w:rsid w:val="2EAB7223"/>
    <w:rsid w:val="2EAD0EC5"/>
    <w:rsid w:val="2EB77450"/>
    <w:rsid w:val="2EBF65F9"/>
    <w:rsid w:val="2EC92CDF"/>
    <w:rsid w:val="2ED753FC"/>
    <w:rsid w:val="2EDC2A13"/>
    <w:rsid w:val="2EE753F6"/>
    <w:rsid w:val="2EF27E76"/>
    <w:rsid w:val="2EF5FD32"/>
    <w:rsid w:val="2F0C3A34"/>
    <w:rsid w:val="2F115758"/>
    <w:rsid w:val="2F306818"/>
    <w:rsid w:val="2F421E9F"/>
    <w:rsid w:val="2F57B80A"/>
    <w:rsid w:val="2F6D0E9C"/>
    <w:rsid w:val="2F7701F4"/>
    <w:rsid w:val="2F791F3A"/>
    <w:rsid w:val="2F797671"/>
    <w:rsid w:val="2F83700A"/>
    <w:rsid w:val="2FBE6FC2"/>
    <w:rsid w:val="2FBF0628"/>
    <w:rsid w:val="2FC27AC2"/>
    <w:rsid w:val="2FCC6774"/>
    <w:rsid w:val="2FCF30BB"/>
    <w:rsid w:val="2FD52BB2"/>
    <w:rsid w:val="2FD90DAB"/>
    <w:rsid w:val="2FDF5CAC"/>
    <w:rsid w:val="2FEE46DB"/>
    <w:rsid w:val="2FEFAAF3"/>
    <w:rsid w:val="2FF02B05"/>
    <w:rsid w:val="2FFB7532"/>
    <w:rsid w:val="2FFE1B63"/>
    <w:rsid w:val="30321580"/>
    <w:rsid w:val="3034173B"/>
    <w:rsid w:val="305875FE"/>
    <w:rsid w:val="305C3F0C"/>
    <w:rsid w:val="30657F46"/>
    <w:rsid w:val="30941EE4"/>
    <w:rsid w:val="309542D5"/>
    <w:rsid w:val="30D45D84"/>
    <w:rsid w:val="30E038CF"/>
    <w:rsid w:val="31102C85"/>
    <w:rsid w:val="313B6BEC"/>
    <w:rsid w:val="315216B2"/>
    <w:rsid w:val="31562B39"/>
    <w:rsid w:val="31624D74"/>
    <w:rsid w:val="317C672F"/>
    <w:rsid w:val="31825375"/>
    <w:rsid w:val="31E37965"/>
    <w:rsid w:val="31EF7B5C"/>
    <w:rsid w:val="31F5007E"/>
    <w:rsid w:val="31F7C996"/>
    <w:rsid w:val="31FAE00E"/>
    <w:rsid w:val="32572665"/>
    <w:rsid w:val="325A3079"/>
    <w:rsid w:val="325A6415"/>
    <w:rsid w:val="32627278"/>
    <w:rsid w:val="326D04FD"/>
    <w:rsid w:val="328178CA"/>
    <w:rsid w:val="32821FC4"/>
    <w:rsid w:val="32847D6D"/>
    <w:rsid w:val="32B11D6B"/>
    <w:rsid w:val="32D37DB5"/>
    <w:rsid w:val="32DE10A9"/>
    <w:rsid w:val="32FF7915"/>
    <w:rsid w:val="33117C51"/>
    <w:rsid w:val="331E20AC"/>
    <w:rsid w:val="332411D7"/>
    <w:rsid w:val="332A73EA"/>
    <w:rsid w:val="337A6E90"/>
    <w:rsid w:val="337D6433"/>
    <w:rsid w:val="33983728"/>
    <w:rsid w:val="33A34936"/>
    <w:rsid w:val="33D5E67C"/>
    <w:rsid w:val="33D91377"/>
    <w:rsid w:val="33E77882"/>
    <w:rsid w:val="33ED0545"/>
    <w:rsid w:val="33F1223B"/>
    <w:rsid w:val="33F5325C"/>
    <w:rsid w:val="33FD1B1D"/>
    <w:rsid w:val="34071D68"/>
    <w:rsid w:val="342224D8"/>
    <w:rsid w:val="343B70D4"/>
    <w:rsid w:val="343E126C"/>
    <w:rsid w:val="345B6508"/>
    <w:rsid w:val="34693182"/>
    <w:rsid w:val="346A2930"/>
    <w:rsid w:val="3476152C"/>
    <w:rsid w:val="347FE253"/>
    <w:rsid w:val="348D4D8F"/>
    <w:rsid w:val="3490645F"/>
    <w:rsid w:val="34973EDD"/>
    <w:rsid w:val="34B61205"/>
    <w:rsid w:val="34BC6CB3"/>
    <w:rsid w:val="34C7963E"/>
    <w:rsid w:val="34CC64BD"/>
    <w:rsid w:val="34D00377"/>
    <w:rsid w:val="34E92F3F"/>
    <w:rsid w:val="34FA1E45"/>
    <w:rsid w:val="351F5D4F"/>
    <w:rsid w:val="35233181"/>
    <w:rsid w:val="357E504E"/>
    <w:rsid w:val="357E5998"/>
    <w:rsid w:val="357EEE2E"/>
    <w:rsid w:val="35C4598D"/>
    <w:rsid w:val="35C64805"/>
    <w:rsid w:val="36021CA0"/>
    <w:rsid w:val="360635C0"/>
    <w:rsid w:val="361F74C5"/>
    <w:rsid w:val="363C12D6"/>
    <w:rsid w:val="363F0D3B"/>
    <w:rsid w:val="364E04BA"/>
    <w:rsid w:val="366F53B2"/>
    <w:rsid w:val="368E0145"/>
    <w:rsid w:val="369B2589"/>
    <w:rsid w:val="369E54F7"/>
    <w:rsid w:val="36C418A2"/>
    <w:rsid w:val="36C51DB4"/>
    <w:rsid w:val="36D37BBB"/>
    <w:rsid w:val="36DF2BA5"/>
    <w:rsid w:val="36DF7516"/>
    <w:rsid w:val="36E51695"/>
    <w:rsid w:val="36E78128"/>
    <w:rsid w:val="371B7F38"/>
    <w:rsid w:val="3740018C"/>
    <w:rsid w:val="37431B98"/>
    <w:rsid w:val="375B3FD0"/>
    <w:rsid w:val="375C659B"/>
    <w:rsid w:val="3777C8DA"/>
    <w:rsid w:val="378F705B"/>
    <w:rsid w:val="378F79B9"/>
    <w:rsid w:val="37AB4837"/>
    <w:rsid w:val="37BD621F"/>
    <w:rsid w:val="37C16C4A"/>
    <w:rsid w:val="37C52B3F"/>
    <w:rsid w:val="37CA701A"/>
    <w:rsid w:val="37D7135C"/>
    <w:rsid w:val="37DF1561"/>
    <w:rsid w:val="37DF2D92"/>
    <w:rsid w:val="37F8AF0C"/>
    <w:rsid w:val="37FE0197"/>
    <w:rsid w:val="38240FCD"/>
    <w:rsid w:val="383C63DD"/>
    <w:rsid w:val="38481310"/>
    <w:rsid w:val="385201EA"/>
    <w:rsid w:val="386D476C"/>
    <w:rsid w:val="387D573C"/>
    <w:rsid w:val="388E270B"/>
    <w:rsid w:val="389D141B"/>
    <w:rsid w:val="389E33A0"/>
    <w:rsid w:val="38DD65ED"/>
    <w:rsid w:val="3904606F"/>
    <w:rsid w:val="39256838"/>
    <w:rsid w:val="39454E51"/>
    <w:rsid w:val="394713D0"/>
    <w:rsid w:val="394F0285"/>
    <w:rsid w:val="39585C49"/>
    <w:rsid w:val="396D662C"/>
    <w:rsid w:val="397A0981"/>
    <w:rsid w:val="397F11FB"/>
    <w:rsid w:val="39882264"/>
    <w:rsid w:val="398B699D"/>
    <w:rsid w:val="39A148C7"/>
    <w:rsid w:val="39A256FA"/>
    <w:rsid w:val="39B53883"/>
    <w:rsid w:val="39CFB4E6"/>
    <w:rsid w:val="39EF0FD8"/>
    <w:rsid w:val="39FC6AD2"/>
    <w:rsid w:val="3A040F3C"/>
    <w:rsid w:val="3A192D6D"/>
    <w:rsid w:val="3A1A63DF"/>
    <w:rsid w:val="3A35638A"/>
    <w:rsid w:val="3A3B7A62"/>
    <w:rsid w:val="3A5610EA"/>
    <w:rsid w:val="3A5B32CD"/>
    <w:rsid w:val="3A7F3AB6"/>
    <w:rsid w:val="3A8B75BA"/>
    <w:rsid w:val="3A900B55"/>
    <w:rsid w:val="3AB74E7B"/>
    <w:rsid w:val="3ABE766E"/>
    <w:rsid w:val="3ACE3BA5"/>
    <w:rsid w:val="3AD44EE6"/>
    <w:rsid w:val="3AD7E7A5"/>
    <w:rsid w:val="3ADB3D07"/>
    <w:rsid w:val="3AEF9B9E"/>
    <w:rsid w:val="3AF83C8C"/>
    <w:rsid w:val="3B1654FE"/>
    <w:rsid w:val="3B1E4680"/>
    <w:rsid w:val="3B2A71FC"/>
    <w:rsid w:val="3B2D7BB0"/>
    <w:rsid w:val="3B37F3B8"/>
    <w:rsid w:val="3B3C7254"/>
    <w:rsid w:val="3B537311"/>
    <w:rsid w:val="3B6FA332"/>
    <w:rsid w:val="3B7266C3"/>
    <w:rsid w:val="3B7E6473"/>
    <w:rsid w:val="3B9E40F9"/>
    <w:rsid w:val="3B9E6AFA"/>
    <w:rsid w:val="3BBA4D52"/>
    <w:rsid w:val="3BCD4C4C"/>
    <w:rsid w:val="3BD1B563"/>
    <w:rsid w:val="3BD74519"/>
    <w:rsid w:val="3BD775EC"/>
    <w:rsid w:val="3BDC16AF"/>
    <w:rsid w:val="3BE03E4A"/>
    <w:rsid w:val="3BE52A39"/>
    <w:rsid w:val="3BE84E70"/>
    <w:rsid w:val="3BF55EBD"/>
    <w:rsid w:val="3BF5E7AF"/>
    <w:rsid w:val="3BF9E2C7"/>
    <w:rsid w:val="3BFB6FAE"/>
    <w:rsid w:val="3BFC088F"/>
    <w:rsid w:val="3C1825A4"/>
    <w:rsid w:val="3C1E46D5"/>
    <w:rsid w:val="3C307CB1"/>
    <w:rsid w:val="3C59DE93"/>
    <w:rsid w:val="3C96689A"/>
    <w:rsid w:val="3CB3F8EA"/>
    <w:rsid w:val="3CC9147E"/>
    <w:rsid w:val="3D0052A0"/>
    <w:rsid w:val="3D1D17B6"/>
    <w:rsid w:val="3D4109B2"/>
    <w:rsid w:val="3D4B4EAB"/>
    <w:rsid w:val="3D4D2D2E"/>
    <w:rsid w:val="3D627C3E"/>
    <w:rsid w:val="3D7FE9B7"/>
    <w:rsid w:val="3D913F92"/>
    <w:rsid w:val="3D98044D"/>
    <w:rsid w:val="3D9A62B6"/>
    <w:rsid w:val="3D9B618F"/>
    <w:rsid w:val="3D9E6CBA"/>
    <w:rsid w:val="3D9F8935"/>
    <w:rsid w:val="3DAB63D2"/>
    <w:rsid w:val="3DAFFAC1"/>
    <w:rsid w:val="3DB65977"/>
    <w:rsid w:val="3DBF0285"/>
    <w:rsid w:val="3DBF7A8A"/>
    <w:rsid w:val="3DCF13E9"/>
    <w:rsid w:val="3DE6782B"/>
    <w:rsid w:val="3DF32DF4"/>
    <w:rsid w:val="3DF6A376"/>
    <w:rsid w:val="3DFD78BC"/>
    <w:rsid w:val="3DFDA193"/>
    <w:rsid w:val="3E1F34E6"/>
    <w:rsid w:val="3E2E6D77"/>
    <w:rsid w:val="3E310271"/>
    <w:rsid w:val="3E4F6AC4"/>
    <w:rsid w:val="3E5706C5"/>
    <w:rsid w:val="3E636CAD"/>
    <w:rsid w:val="3E6E11AD"/>
    <w:rsid w:val="3E7DE0D6"/>
    <w:rsid w:val="3E7E7642"/>
    <w:rsid w:val="3E807EF2"/>
    <w:rsid w:val="3E82734E"/>
    <w:rsid w:val="3E9950E6"/>
    <w:rsid w:val="3E9FDC00"/>
    <w:rsid w:val="3EB95737"/>
    <w:rsid w:val="3EBF7396"/>
    <w:rsid w:val="3EBF9FA9"/>
    <w:rsid w:val="3ECA0FAD"/>
    <w:rsid w:val="3ED03F03"/>
    <w:rsid w:val="3ED54B2F"/>
    <w:rsid w:val="3EDC1708"/>
    <w:rsid w:val="3EEFC2EB"/>
    <w:rsid w:val="3EF545D4"/>
    <w:rsid w:val="3EFFAB5A"/>
    <w:rsid w:val="3EFFE7E0"/>
    <w:rsid w:val="3F2D1834"/>
    <w:rsid w:val="3F3101B5"/>
    <w:rsid w:val="3F732378"/>
    <w:rsid w:val="3F7B2D8C"/>
    <w:rsid w:val="3F7EFFF7"/>
    <w:rsid w:val="3F7F736C"/>
    <w:rsid w:val="3F87756C"/>
    <w:rsid w:val="3FB64E89"/>
    <w:rsid w:val="3FB76AA9"/>
    <w:rsid w:val="3FBB10F7"/>
    <w:rsid w:val="3FBD94C1"/>
    <w:rsid w:val="3FBFB2C1"/>
    <w:rsid w:val="3FC62645"/>
    <w:rsid w:val="3FC767D9"/>
    <w:rsid w:val="3FCB7D3B"/>
    <w:rsid w:val="3FCF6F7E"/>
    <w:rsid w:val="3FD87226"/>
    <w:rsid w:val="3FDA6FFE"/>
    <w:rsid w:val="3FE26C71"/>
    <w:rsid w:val="3FEF6230"/>
    <w:rsid w:val="3FF34231"/>
    <w:rsid w:val="3FF71C39"/>
    <w:rsid w:val="3FF72DB8"/>
    <w:rsid w:val="3FF736A7"/>
    <w:rsid w:val="3FFBD45F"/>
    <w:rsid w:val="3FFC587A"/>
    <w:rsid w:val="3FFDD6E3"/>
    <w:rsid w:val="3FFF5F02"/>
    <w:rsid w:val="3FFF76F0"/>
    <w:rsid w:val="3FFF7D38"/>
    <w:rsid w:val="3FFF81DD"/>
    <w:rsid w:val="400377DA"/>
    <w:rsid w:val="400A0B64"/>
    <w:rsid w:val="40112738"/>
    <w:rsid w:val="401D5FC7"/>
    <w:rsid w:val="40224BB0"/>
    <w:rsid w:val="40253294"/>
    <w:rsid w:val="40623BB7"/>
    <w:rsid w:val="4064171F"/>
    <w:rsid w:val="40687AD4"/>
    <w:rsid w:val="406C7E62"/>
    <w:rsid w:val="4081373D"/>
    <w:rsid w:val="40996ECE"/>
    <w:rsid w:val="409C1FA4"/>
    <w:rsid w:val="40A50042"/>
    <w:rsid w:val="40AB0CCB"/>
    <w:rsid w:val="40D95004"/>
    <w:rsid w:val="40F73B40"/>
    <w:rsid w:val="410417E6"/>
    <w:rsid w:val="410C42C2"/>
    <w:rsid w:val="411211BD"/>
    <w:rsid w:val="412D70DB"/>
    <w:rsid w:val="412F607B"/>
    <w:rsid w:val="41356D39"/>
    <w:rsid w:val="41434DB8"/>
    <w:rsid w:val="41586871"/>
    <w:rsid w:val="41850E61"/>
    <w:rsid w:val="418A4550"/>
    <w:rsid w:val="418A4E1D"/>
    <w:rsid w:val="41AF1E20"/>
    <w:rsid w:val="41B700BE"/>
    <w:rsid w:val="41C06DDF"/>
    <w:rsid w:val="41D32045"/>
    <w:rsid w:val="41D57EC1"/>
    <w:rsid w:val="41DFA0F8"/>
    <w:rsid w:val="41E33AEE"/>
    <w:rsid w:val="41FF3EAE"/>
    <w:rsid w:val="421B6683"/>
    <w:rsid w:val="421D0A44"/>
    <w:rsid w:val="4227722D"/>
    <w:rsid w:val="42282FC7"/>
    <w:rsid w:val="422C2EE7"/>
    <w:rsid w:val="42303B5B"/>
    <w:rsid w:val="423975C1"/>
    <w:rsid w:val="4240099C"/>
    <w:rsid w:val="42705E47"/>
    <w:rsid w:val="42764C03"/>
    <w:rsid w:val="428708B5"/>
    <w:rsid w:val="428B3ABA"/>
    <w:rsid w:val="4296196A"/>
    <w:rsid w:val="42C01907"/>
    <w:rsid w:val="42C10479"/>
    <w:rsid w:val="42DC25A8"/>
    <w:rsid w:val="42E5038C"/>
    <w:rsid w:val="4308044F"/>
    <w:rsid w:val="433E48A1"/>
    <w:rsid w:val="43530F99"/>
    <w:rsid w:val="435A59B1"/>
    <w:rsid w:val="43A26453"/>
    <w:rsid w:val="43BA5917"/>
    <w:rsid w:val="43D07D2A"/>
    <w:rsid w:val="43DBE997"/>
    <w:rsid w:val="43E06794"/>
    <w:rsid w:val="43E53521"/>
    <w:rsid w:val="43EC5C87"/>
    <w:rsid w:val="440E7F9D"/>
    <w:rsid w:val="44250560"/>
    <w:rsid w:val="44344E80"/>
    <w:rsid w:val="44377C79"/>
    <w:rsid w:val="44380257"/>
    <w:rsid w:val="4447497A"/>
    <w:rsid w:val="444D4739"/>
    <w:rsid w:val="444E4AFB"/>
    <w:rsid w:val="446E7C5F"/>
    <w:rsid w:val="448564A3"/>
    <w:rsid w:val="448D669E"/>
    <w:rsid w:val="448F7185"/>
    <w:rsid w:val="449776B0"/>
    <w:rsid w:val="449F2BFC"/>
    <w:rsid w:val="44A14C7E"/>
    <w:rsid w:val="44AE027F"/>
    <w:rsid w:val="44B32010"/>
    <w:rsid w:val="44BD6A2D"/>
    <w:rsid w:val="44BE2E8F"/>
    <w:rsid w:val="44EF24B6"/>
    <w:rsid w:val="44FCDA17"/>
    <w:rsid w:val="450703F9"/>
    <w:rsid w:val="4510761C"/>
    <w:rsid w:val="452156FC"/>
    <w:rsid w:val="452438BF"/>
    <w:rsid w:val="453677FF"/>
    <w:rsid w:val="45455285"/>
    <w:rsid w:val="455523D4"/>
    <w:rsid w:val="455671BE"/>
    <w:rsid w:val="455D45C9"/>
    <w:rsid w:val="457B7A6B"/>
    <w:rsid w:val="457F787C"/>
    <w:rsid w:val="459C4C27"/>
    <w:rsid w:val="45CC15DB"/>
    <w:rsid w:val="45EC21FE"/>
    <w:rsid w:val="45EF119B"/>
    <w:rsid w:val="46064E49"/>
    <w:rsid w:val="46297193"/>
    <w:rsid w:val="46380EA2"/>
    <w:rsid w:val="46466945"/>
    <w:rsid w:val="466D1874"/>
    <w:rsid w:val="46780545"/>
    <w:rsid w:val="469043B7"/>
    <w:rsid w:val="46BA58D8"/>
    <w:rsid w:val="46C408FB"/>
    <w:rsid w:val="46C94CC5"/>
    <w:rsid w:val="46CA4706"/>
    <w:rsid w:val="46DC584E"/>
    <w:rsid w:val="46F31C44"/>
    <w:rsid w:val="46FA3A85"/>
    <w:rsid w:val="46FAE106"/>
    <w:rsid w:val="46FB3723"/>
    <w:rsid w:val="471D28A5"/>
    <w:rsid w:val="47541888"/>
    <w:rsid w:val="475573AE"/>
    <w:rsid w:val="475F2220"/>
    <w:rsid w:val="475F6B28"/>
    <w:rsid w:val="475F7E71"/>
    <w:rsid w:val="47AC5D2C"/>
    <w:rsid w:val="47B37EF8"/>
    <w:rsid w:val="47E81FD1"/>
    <w:rsid w:val="47FD5CB7"/>
    <w:rsid w:val="47FF001A"/>
    <w:rsid w:val="47FFF59F"/>
    <w:rsid w:val="48210086"/>
    <w:rsid w:val="48353277"/>
    <w:rsid w:val="48353A66"/>
    <w:rsid w:val="484A0E07"/>
    <w:rsid w:val="485A6BE0"/>
    <w:rsid w:val="48AD63D4"/>
    <w:rsid w:val="48C22822"/>
    <w:rsid w:val="48C81442"/>
    <w:rsid w:val="48F36E7F"/>
    <w:rsid w:val="491846CB"/>
    <w:rsid w:val="491945BD"/>
    <w:rsid w:val="49295C0D"/>
    <w:rsid w:val="493127F7"/>
    <w:rsid w:val="4932504A"/>
    <w:rsid w:val="495A414A"/>
    <w:rsid w:val="49956B2C"/>
    <w:rsid w:val="499D42D0"/>
    <w:rsid w:val="49D54780"/>
    <w:rsid w:val="49DFF2FA"/>
    <w:rsid w:val="4A525E27"/>
    <w:rsid w:val="4A83059A"/>
    <w:rsid w:val="4ADF3B5F"/>
    <w:rsid w:val="4AF56EDE"/>
    <w:rsid w:val="4B5C107E"/>
    <w:rsid w:val="4B6C403B"/>
    <w:rsid w:val="4B6F0C0A"/>
    <w:rsid w:val="4BA9144B"/>
    <w:rsid w:val="4BBD529A"/>
    <w:rsid w:val="4BC002BD"/>
    <w:rsid w:val="4BCD8A69"/>
    <w:rsid w:val="4BE5C480"/>
    <w:rsid w:val="4BE807F1"/>
    <w:rsid w:val="4BFD8D68"/>
    <w:rsid w:val="4BFF9A85"/>
    <w:rsid w:val="4C186974"/>
    <w:rsid w:val="4C293FCF"/>
    <w:rsid w:val="4C602076"/>
    <w:rsid w:val="4C7D6CC5"/>
    <w:rsid w:val="4C9A1035"/>
    <w:rsid w:val="4C9E5360"/>
    <w:rsid w:val="4CA42A33"/>
    <w:rsid w:val="4CC00BCE"/>
    <w:rsid w:val="4CC65240"/>
    <w:rsid w:val="4CCC5FA3"/>
    <w:rsid w:val="4CDA3DEF"/>
    <w:rsid w:val="4CEF4CA8"/>
    <w:rsid w:val="4CFF585E"/>
    <w:rsid w:val="4D114395"/>
    <w:rsid w:val="4D1F47EE"/>
    <w:rsid w:val="4D235401"/>
    <w:rsid w:val="4D317391"/>
    <w:rsid w:val="4D37D611"/>
    <w:rsid w:val="4D3C100D"/>
    <w:rsid w:val="4D4408F8"/>
    <w:rsid w:val="4D496C6E"/>
    <w:rsid w:val="4D56487E"/>
    <w:rsid w:val="4D721995"/>
    <w:rsid w:val="4D8E784E"/>
    <w:rsid w:val="4D94711C"/>
    <w:rsid w:val="4DA561DD"/>
    <w:rsid w:val="4DBE61ED"/>
    <w:rsid w:val="4DC572DA"/>
    <w:rsid w:val="4DC808DA"/>
    <w:rsid w:val="4DF711BF"/>
    <w:rsid w:val="4E178E38"/>
    <w:rsid w:val="4E3D0C3F"/>
    <w:rsid w:val="4E55DC1B"/>
    <w:rsid w:val="4E7416CB"/>
    <w:rsid w:val="4E7A4E88"/>
    <w:rsid w:val="4E7F5F2E"/>
    <w:rsid w:val="4E9FD606"/>
    <w:rsid w:val="4EB67551"/>
    <w:rsid w:val="4EBD5F65"/>
    <w:rsid w:val="4EBE210D"/>
    <w:rsid w:val="4EBE56A0"/>
    <w:rsid w:val="4EC27ACF"/>
    <w:rsid w:val="4EC30082"/>
    <w:rsid w:val="4ECC5A73"/>
    <w:rsid w:val="4ED14027"/>
    <w:rsid w:val="4EDE2FB4"/>
    <w:rsid w:val="4EEF596F"/>
    <w:rsid w:val="4EF3FFE9"/>
    <w:rsid w:val="4EF609BE"/>
    <w:rsid w:val="4EFB766D"/>
    <w:rsid w:val="4EFB9C37"/>
    <w:rsid w:val="4F2790DF"/>
    <w:rsid w:val="4F28431D"/>
    <w:rsid w:val="4F4421E2"/>
    <w:rsid w:val="4F451EFA"/>
    <w:rsid w:val="4F620CCD"/>
    <w:rsid w:val="4F660E4F"/>
    <w:rsid w:val="4F6F7D13"/>
    <w:rsid w:val="4F786EFC"/>
    <w:rsid w:val="4F7F35ED"/>
    <w:rsid w:val="4F8A45E1"/>
    <w:rsid w:val="4F8C3212"/>
    <w:rsid w:val="4F97F24A"/>
    <w:rsid w:val="4F9E30E2"/>
    <w:rsid w:val="4FAD222C"/>
    <w:rsid w:val="4FBF8209"/>
    <w:rsid w:val="4FC81AB6"/>
    <w:rsid w:val="4FC955C3"/>
    <w:rsid w:val="4FC955E3"/>
    <w:rsid w:val="4FD71F3E"/>
    <w:rsid w:val="4FDF6FF2"/>
    <w:rsid w:val="4FDFC06F"/>
    <w:rsid w:val="4FE55A96"/>
    <w:rsid w:val="4FE79ABF"/>
    <w:rsid w:val="4FE81398"/>
    <w:rsid w:val="4FEF3889"/>
    <w:rsid w:val="4FF55DC3"/>
    <w:rsid w:val="50011DA9"/>
    <w:rsid w:val="500D786D"/>
    <w:rsid w:val="503822FE"/>
    <w:rsid w:val="50467A0A"/>
    <w:rsid w:val="504F1A0D"/>
    <w:rsid w:val="50533347"/>
    <w:rsid w:val="506C0F75"/>
    <w:rsid w:val="507234D9"/>
    <w:rsid w:val="507B37ED"/>
    <w:rsid w:val="507E5B0A"/>
    <w:rsid w:val="50844312"/>
    <w:rsid w:val="50856264"/>
    <w:rsid w:val="508948E5"/>
    <w:rsid w:val="50A75D18"/>
    <w:rsid w:val="50AF2244"/>
    <w:rsid w:val="50B05148"/>
    <w:rsid w:val="50B53FBE"/>
    <w:rsid w:val="50BD48DD"/>
    <w:rsid w:val="50CA399C"/>
    <w:rsid w:val="50CB0E83"/>
    <w:rsid w:val="50D3331D"/>
    <w:rsid w:val="50E6185A"/>
    <w:rsid w:val="50FA7B94"/>
    <w:rsid w:val="50FD1FCA"/>
    <w:rsid w:val="510309E5"/>
    <w:rsid w:val="51155195"/>
    <w:rsid w:val="5121577C"/>
    <w:rsid w:val="513114AD"/>
    <w:rsid w:val="51405810"/>
    <w:rsid w:val="51501CA0"/>
    <w:rsid w:val="51600013"/>
    <w:rsid w:val="5167665C"/>
    <w:rsid w:val="516A3A56"/>
    <w:rsid w:val="519138FA"/>
    <w:rsid w:val="51974FB6"/>
    <w:rsid w:val="51C276E7"/>
    <w:rsid w:val="51E61062"/>
    <w:rsid w:val="51ED3157"/>
    <w:rsid w:val="51F64CB1"/>
    <w:rsid w:val="51FA933B"/>
    <w:rsid w:val="51FDE05F"/>
    <w:rsid w:val="521EFBAC"/>
    <w:rsid w:val="52235FF0"/>
    <w:rsid w:val="52290925"/>
    <w:rsid w:val="52297EF2"/>
    <w:rsid w:val="5249383B"/>
    <w:rsid w:val="525B3D5B"/>
    <w:rsid w:val="52697A16"/>
    <w:rsid w:val="5273380C"/>
    <w:rsid w:val="527FD5C5"/>
    <w:rsid w:val="52CB49C9"/>
    <w:rsid w:val="52CF4113"/>
    <w:rsid w:val="52E63682"/>
    <w:rsid w:val="52EF40ED"/>
    <w:rsid w:val="530C34C1"/>
    <w:rsid w:val="533573F7"/>
    <w:rsid w:val="534222E1"/>
    <w:rsid w:val="53567573"/>
    <w:rsid w:val="536C62BD"/>
    <w:rsid w:val="536E11E4"/>
    <w:rsid w:val="53725EA5"/>
    <w:rsid w:val="53A13367"/>
    <w:rsid w:val="53B222F9"/>
    <w:rsid w:val="53BBDD48"/>
    <w:rsid w:val="53CB2ED2"/>
    <w:rsid w:val="53CD81CA"/>
    <w:rsid w:val="53D97C99"/>
    <w:rsid w:val="53DF552A"/>
    <w:rsid w:val="53F77AD0"/>
    <w:rsid w:val="5417013E"/>
    <w:rsid w:val="54177BB1"/>
    <w:rsid w:val="5435497A"/>
    <w:rsid w:val="54492049"/>
    <w:rsid w:val="546F2C29"/>
    <w:rsid w:val="54B01375"/>
    <w:rsid w:val="54BEACFB"/>
    <w:rsid w:val="54D46E00"/>
    <w:rsid w:val="54E51A29"/>
    <w:rsid w:val="54ED6937"/>
    <w:rsid w:val="54FE4BE1"/>
    <w:rsid w:val="550565D4"/>
    <w:rsid w:val="55115317"/>
    <w:rsid w:val="553964A2"/>
    <w:rsid w:val="554967A4"/>
    <w:rsid w:val="555250C2"/>
    <w:rsid w:val="555718A0"/>
    <w:rsid w:val="555E00A0"/>
    <w:rsid w:val="55776997"/>
    <w:rsid w:val="558346D3"/>
    <w:rsid w:val="559317C9"/>
    <w:rsid w:val="55AB3BAD"/>
    <w:rsid w:val="55BEE358"/>
    <w:rsid w:val="55D7B4A1"/>
    <w:rsid w:val="55D8633C"/>
    <w:rsid w:val="55E40DAC"/>
    <w:rsid w:val="55F253AA"/>
    <w:rsid w:val="55F63222"/>
    <w:rsid w:val="55F84CE8"/>
    <w:rsid w:val="55FB8DBC"/>
    <w:rsid w:val="55FEBC10"/>
    <w:rsid w:val="56384F6E"/>
    <w:rsid w:val="563A2710"/>
    <w:rsid w:val="564E4841"/>
    <w:rsid w:val="56AF0889"/>
    <w:rsid w:val="56BA1E1F"/>
    <w:rsid w:val="56DA179D"/>
    <w:rsid w:val="56DE6AF8"/>
    <w:rsid w:val="56F51D94"/>
    <w:rsid w:val="56FBD8F3"/>
    <w:rsid w:val="57014E5D"/>
    <w:rsid w:val="570B1D0C"/>
    <w:rsid w:val="571A94D5"/>
    <w:rsid w:val="571B5FF7"/>
    <w:rsid w:val="573EE54F"/>
    <w:rsid w:val="574E3F27"/>
    <w:rsid w:val="57542D95"/>
    <w:rsid w:val="575541D7"/>
    <w:rsid w:val="575B0585"/>
    <w:rsid w:val="575E2DB7"/>
    <w:rsid w:val="577065D0"/>
    <w:rsid w:val="577F3705"/>
    <w:rsid w:val="57883D23"/>
    <w:rsid w:val="5799F0CD"/>
    <w:rsid w:val="579F3F38"/>
    <w:rsid w:val="57AA4DA3"/>
    <w:rsid w:val="57BA001E"/>
    <w:rsid w:val="57BFC3DA"/>
    <w:rsid w:val="57F22D43"/>
    <w:rsid w:val="57F74724"/>
    <w:rsid w:val="580D1C74"/>
    <w:rsid w:val="588418A2"/>
    <w:rsid w:val="588E6508"/>
    <w:rsid w:val="58BC5653"/>
    <w:rsid w:val="58CD5A51"/>
    <w:rsid w:val="58D32359"/>
    <w:rsid w:val="58D7304D"/>
    <w:rsid w:val="58E42D1D"/>
    <w:rsid w:val="59114DD8"/>
    <w:rsid w:val="592A069B"/>
    <w:rsid w:val="594421BB"/>
    <w:rsid w:val="594524EF"/>
    <w:rsid w:val="594D4FCD"/>
    <w:rsid w:val="594F1D54"/>
    <w:rsid w:val="59527BF2"/>
    <w:rsid w:val="595B49E7"/>
    <w:rsid w:val="595C5227"/>
    <w:rsid w:val="596278F7"/>
    <w:rsid w:val="5963617B"/>
    <w:rsid w:val="596D650D"/>
    <w:rsid w:val="596F2997"/>
    <w:rsid w:val="597BFB7A"/>
    <w:rsid w:val="597D4C6F"/>
    <w:rsid w:val="597E95DD"/>
    <w:rsid w:val="59891F7D"/>
    <w:rsid w:val="599DE3C1"/>
    <w:rsid w:val="59A27FFF"/>
    <w:rsid w:val="59A65079"/>
    <w:rsid w:val="59B42737"/>
    <w:rsid w:val="59CB6DBB"/>
    <w:rsid w:val="59E4254F"/>
    <w:rsid w:val="59F21C00"/>
    <w:rsid w:val="59FDFEF2"/>
    <w:rsid w:val="59FFDFC5"/>
    <w:rsid w:val="5A451531"/>
    <w:rsid w:val="5A555BBE"/>
    <w:rsid w:val="5A5A0BD4"/>
    <w:rsid w:val="5A685873"/>
    <w:rsid w:val="5A697C7E"/>
    <w:rsid w:val="5A7725B2"/>
    <w:rsid w:val="5A776550"/>
    <w:rsid w:val="5A79031F"/>
    <w:rsid w:val="5A7E085F"/>
    <w:rsid w:val="5A853217"/>
    <w:rsid w:val="5AA862C2"/>
    <w:rsid w:val="5AE10BA2"/>
    <w:rsid w:val="5AEBF48F"/>
    <w:rsid w:val="5AF11D31"/>
    <w:rsid w:val="5AF4CD8F"/>
    <w:rsid w:val="5AFE3AD6"/>
    <w:rsid w:val="5B192DE9"/>
    <w:rsid w:val="5B27113D"/>
    <w:rsid w:val="5B2F5CEB"/>
    <w:rsid w:val="5B43473B"/>
    <w:rsid w:val="5B4B6087"/>
    <w:rsid w:val="5B4BA497"/>
    <w:rsid w:val="5B5648CD"/>
    <w:rsid w:val="5B579E81"/>
    <w:rsid w:val="5B5D7E1A"/>
    <w:rsid w:val="5B6FB53C"/>
    <w:rsid w:val="5B922491"/>
    <w:rsid w:val="5B922B0E"/>
    <w:rsid w:val="5B9F1648"/>
    <w:rsid w:val="5BB14B31"/>
    <w:rsid w:val="5BB5985A"/>
    <w:rsid w:val="5BBAF074"/>
    <w:rsid w:val="5BC12FED"/>
    <w:rsid w:val="5BC9BE4D"/>
    <w:rsid w:val="5BD67B62"/>
    <w:rsid w:val="5BDB844D"/>
    <w:rsid w:val="5BED4BFC"/>
    <w:rsid w:val="5BF25889"/>
    <w:rsid w:val="5BFD30FD"/>
    <w:rsid w:val="5BFE4BEC"/>
    <w:rsid w:val="5BFFEE43"/>
    <w:rsid w:val="5C0870DF"/>
    <w:rsid w:val="5C163158"/>
    <w:rsid w:val="5C1EF3AF"/>
    <w:rsid w:val="5C252EE1"/>
    <w:rsid w:val="5C57DE4B"/>
    <w:rsid w:val="5C5C1FC4"/>
    <w:rsid w:val="5C5F18A6"/>
    <w:rsid w:val="5C793EFB"/>
    <w:rsid w:val="5C7B8025"/>
    <w:rsid w:val="5CEABB43"/>
    <w:rsid w:val="5CED210B"/>
    <w:rsid w:val="5CED6E83"/>
    <w:rsid w:val="5CEFA648"/>
    <w:rsid w:val="5CF527A3"/>
    <w:rsid w:val="5CF9A4EF"/>
    <w:rsid w:val="5D096819"/>
    <w:rsid w:val="5D1A7137"/>
    <w:rsid w:val="5D4F456A"/>
    <w:rsid w:val="5D4F4CD8"/>
    <w:rsid w:val="5D5977A1"/>
    <w:rsid w:val="5D604664"/>
    <w:rsid w:val="5D6ADDF3"/>
    <w:rsid w:val="5D6CA9D3"/>
    <w:rsid w:val="5D6F0D72"/>
    <w:rsid w:val="5D7C1B64"/>
    <w:rsid w:val="5D7EBEC8"/>
    <w:rsid w:val="5D7F697E"/>
    <w:rsid w:val="5DB91FEB"/>
    <w:rsid w:val="5DE5AF84"/>
    <w:rsid w:val="5DE86A07"/>
    <w:rsid w:val="5DEF3F5C"/>
    <w:rsid w:val="5DF19D11"/>
    <w:rsid w:val="5DFCD631"/>
    <w:rsid w:val="5DFCDB4D"/>
    <w:rsid w:val="5E04700C"/>
    <w:rsid w:val="5E0648A7"/>
    <w:rsid w:val="5E09107B"/>
    <w:rsid w:val="5E0D0017"/>
    <w:rsid w:val="5E10464A"/>
    <w:rsid w:val="5E1F0D94"/>
    <w:rsid w:val="5E394EDC"/>
    <w:rsid w:val="5E453881"/>
    <w:rsid w:val="5E505345"/>
    <w:rsid w:val="5E663E7B"/>
    <w:rsid w:val="5E6A5D46"/>
    <w:rsid w:val="5E74AEDC"/>
    <w:rsid w:val="5E75E3B1"/>
    <w:rsid w:val="5E7DFEFC"/>
    <w:rsid w:val="5E7F2E0C"/>
    <w:rsid w:val="5E852A2B"/>
    <w:rsid w:val="5E8E131D"/>
    <w:rsid w:val="5E987B1D"/>
    <w:rsid w:val="5EAB603E"/>
    <w:rsid w:val="5EB010E6"/>
    <w:rsid w:val="5EBEF5C8"/>
    <w:rsid w:val="5EC7191B"/>
    <w:rsid w:val="5ECF10BB"/>
    <w:rsid w:val="5ECF1B47"/>
    <w:rsid w:val="5EDBE091"/>
    <w:rsid w:val="5EDF286E"/>
    <w:rsid w:val="5EE254AC"/>
    <w:rsid w:val="5EF7CC5F"/>
    <w:rsid w:val="5F0E45BB"/>
    <w:rsid w:val="5F15112E"/>
    <w:rsid w:val="5F1950A7"/>
    <w:rsid w:val="5F2216F1"/>
    <w:rsid w:val="5F271A1F"/>
    <w:rsid w:val="5F376CB1"/>
    <w:rsid w:val="5F3C2ED6"/>
    <w:rsid w:val="5F42EA54"/>
    <w:rsid w:val="5F4E479B"/>
    <w:rsid w:val="5F5C74C8"/>
    <w:rsid w:val="5F697EE8"/>
    <w:rsid w:val="5F6D374B"/>
    <w:rsid w:val="5F7059D3"/>
    <w:rsid w:val="5F77DB1C"/>
    <w:rsid w:val="5F7D58A4"/>
    <w:rsid w:val="5F7FCE7D"/>
    <w:rsid w:val="5F7FEE71"/>
    <w:rsid w:val="5F9E5F1B"/>
    <w:rsid w:val="5F9F5BDD"/>
    <w:rsid w:val="5F9F9504"/>
    <w:rsid w:val="5FAA5CF4"/>
    <w:rsid w:val="5FB92A9C"/>
    <w:rsid w:val="5FBBDFFB"/>
    <w:rsid w:val="5FBCF92C"/>
    <w:rsid w:val="5FBF5D63"/>
    <w:rsid w:val="5FDB1D9D"/>
    <w:rsid w:val="5FDC329F"/>
    <w:rsid w:val="5FDF4BB1"/>
    <w:rsid w:val="5FE01AB3"/>
    <w:rsid w:val="5FEA90A8"/>
    <w:rsid w:val="5FEB1E8C"/>
    <w:rsid w:val="5FEC77C5"/>
    <w:rsid w:val="5FF432C2"/>
    <w:rsid w:val="5FF552A2"/>
    <w:rsid w:val="5FF7CE4D"/>
    <w:rsid w:val="5FF7E204"/>
    <w:rsid w:val="5FF7E51D"/>
    <w:rsid w:val="5FFB0D2C"/>
    <w:rsid w:val="5FFB3B6D"/>
    <w:rsid w:val="5FFCB8C1"/>
    <w:rsid w:val="5FFD53A6"/>
    <w:rsid w:val="5FFD70BD"/>
    <w:rsid w:val="5FFE2122"/>
    <w:rsid w:val="5FFE6C12"/>
    <w:rsid w:val="5FFEA0C9"/>
    <w:rsid w:val="5FFEED4F"/>
    <w:rsid w:val="5FFF1780"/>
    <w:rsid w:val="5FFF1AD8"/>
    <w:rsid w:val="5FFFB95A"/>
    <w:rsid w:val="600B6B75"/>
    <w:rsid w:val="60132DE4"/>
    <w:rsid w:val="60326D30"/>
    <w:rsid w:val="603F267B"/>
    <w:rsid w:val="603F52AA"/>
    <w:rsid w:val="604B7099"/>
    <w:rsid w:val="606B6E69"/>
    <w:rsid w:val="60980E01"/>
    <w:rsid w:val="60AA0313"/>
    <w:rsid w:val="60C9490B"/>
    <w:rsid w:val="60D42D7C"/>
    <w:rsid w:val="60D80EDF"/>
    <w:rsid w:val="60DB1C4C"/>
    <w:rsid w:val="6146663F"/>
    <w:rsid w:val="61573869"/>
    <w:rsid w:val="61596A8D"/>
    <w:rsid w:val="616563B2"/>
    <w:rsid w:val="616B3B9D"/>
    <w:rsid w:val="617ACAC1"/>
    <w:rsid w:val="61973664"/>
    <w:rsid w:val="61A62889"/>
    <w:rsid w:val="61B6665A"/>
    <w:rsid w:val="61C55405"/>
    <w:rsid w:val="61C64A0E"/>
    <w:rsid w:val="61D92445"/>
    <w:rsid w:val="61DC1D83"/>
    <w:rsid w:val="61E54345"/>
    <w:rsid w:val="61F34F7E"/>
    <w:rsid w:val="61F950AE"/>
    <w:rsid w:val="62140502"/>
    <w:rsid w:val="62172BB5"/>
    <w:rsid w:val="62233ED9"/>
    <w:rsid w:val="622A5268"/>
    <w:rsid w:val="622D1E45"/>
    <w:rsid w:val="623720B9"/>
    <w:rsid w:val="625A349A"/>
    <w:rsid w:val="626D5A5B"/>
    <w:rsid w:val="62814FD2"/>
    <w:rsid w:val="62875486"/>
    <w:rsid w:val="628A0DC3"/>
    <w:rsid w:val="62A465C7"/>
    <w:rsid w:val="62A544C1"/>
    <w:rsid w:val="62CBE407"/>
    <w:rsid w:val="62D1082D"/>
    <w:rsid w:val="62D64101"/>
    <w:rsid w:val="62DC3E7F"/>
    <w:rsid w:val="62DC55C0"/>
    <w:rsid w:val="62F84AC4"/>
    <w:rsid w:val="62FC72F4"/>
    <w:rsid w:val="62FF6F1D"/>
    <w:rsid w:val="630261E5"/>
    <w:rsid w:val="630670EC"/>
    <w:rsid w:val="63136B1F"/>
    <w:rsid w:val="631B25A8"/>
    <w:rsid w:val="632F69CC"/>
    <w:rsid w:val="63336829"/>
    <w:rsid w:val="635D7461"/>
    <w:rsid w:val="636F40F1"/>
    <w:rsid w:val="63795CCD"/>
    <w:rsid w:val="63841B73"/>
    <w:rsid w:val="639B6F6E"/>
    <w:rsid w:val="639F1C49"/>
    <w:rsid w:val="63C30398"/>
    <w:rsid w:val="63D757F1"/>
    <w:rsid w:val="63DD1C69"/>
    <w:rsid w:val="63DFDF33"/>
    <w:rsid w:val="63E40FB0"/>
    <w:rsid w:val="641036CB"/>
    <w:rsid w:val="641A4ACF"/>
    <w:rsid w:val="642D5F69"/>
    <w:rsid w:val="643E259B"/>
    <w:rsid w:val="643F95C5"/>
    <w:rsid w:val="6461518D"/>
    <w:rsid w:val="6486408C"/>
    <w:rsid w:val="64983522"/>
    <w:rsid w:val="64A129F4"/>
    <w:rsid w:val="64AA7A10"/>
    <w:rsid w:val="64DD2FE4"/>
    <w:rsid w:val="64DE18E8"/>
    <w:rsid w:val="64F41105"/>
    <w:rsid w:val="64F658D5"/>
    <w:rsid w:val="64F94D48"/>
    <w:rsid w:val="65180AF8"/>
    <w:rsid w:val="652F24C3"/>
    <w:rsid w:val="65500499"/>
    <w:rsid w:val="656C7EC2"/>
    <w:rsid w:val="656F7A5E"/>
    <w:rsid w:val="65782624"/>
    <w:rsid w:val="65B95D9B"/>
    <w:rsid w:val="65BF0E82"/>
    <w:rsid w:val="65C05087"/>
    <w:rsid w:val="65C47781"/>
    <w:rsid w:val="65CC4D1D"/>
    <w:rsid w:val="65D31860"/>
    <w:rsid w:val="65D4527D"/>
    <w:rsid w:val="65DB2594"/>
    <w:rsid w:val="65E518E4"/>
    <w:rsid w:val="65E79EF2"/>
    <w:rsid w:val="65E7D73A"/>
    <w:rsid w:val="662E5667"/>
    <w:rsid w:val="66344BEB"/>
    <w:rsid w:val="663E0BF4"/>
    <w:rsid w:val="664E3EC5"/>
    <w:rsid w:val="666E080B"/>
    <w:rsid w:val="6683DB9E"/>
    <w:rsid w:val="669372EB"/>
    <w:rsid w:val="66B14AAB"/>
    <w:rsid w:val="66B573F4"/>
    <w:rsid w:val="66BB3C93"/>
    <w:rsid w:val="66BD65F1"/>
    <w:rsid w:val="66BF7078"/>
    <w:rsid w:val="66D47E98"/>
    <w:rsid w:val="66D57819"/>
    <w:rsid w:val="66DD4F9F"/>
    <w:rsid w:val="66F24016"/>
    <w:rsid w:val="6711227C"/>
    <w:rsid w:val="67140294"/>
    <w:rsid w:val="67220C03"/>
    <w:rsid w:val="67263872"/>
    <w:rsid w:val="673FBE74"/>
    <w:rsid w:val="67422B02"/>
    <w:rsid w:val="67567BE5"/>
    <w:rsid w:val="675E7762"/>
    <w:rsid w:val="677B594E"/>
    <w:rsid w:val="677DBAAD"/>
    <w:rsid w:val="678D06FF"/>
    <w:rsid w:val="678E479A"/>
    <w:rsid w:val="67B24694"/>
    <w:rsid w:val="67BC609B"/>
    <w:rsid w:val="67C95523"/>
    <w:rsid w:val="67DC7C5A"/>
    <w:rsid w:val="67DE8684"/>
    <w:rsid w:val="67DFB8DA"/>
    <w:rsid w:val="67EFBD51"/>
    <w:rsid w:val="67F6F19D"/>
    <w:rsid w:val="67FC3283"/>
    <w:rsid w:val="67FD652A"/>
    <w:rsid w:val="67FE43C8"/>
    <w:rsid w:val="67FEF456"/>
    <w:rsid w:val="67FF9B3D"/>
    <w:rsid w:val="67FFEC90"/>
    <w:rsid w:val="67FFFE8E"/>
    <w:rsid w:val="68112ADA"/>
    <w:rsid w:val="681A05E1"/>
    <w:rsid w:val="685069F3"/>
    <w:rsid w:val="685AC63C"/>
    <w:rsid w:val="68616285"/>
    <w:rsid w:val="6871CECD"/>
    <w:rsid w:val="68732CE1"/>
    <w:rsid w:val="68812DA4"/>
    <w:rsid w:val="68914293"/>
    <w:rsid w:val="689E4967"/>
    <w:rsid w:val="68AD0CCF"/>
    <w:rsid w:val="68CDF215"/>
    <w:rsid w:val="68D86FEB"/>
    <w:rsid w:val="68EDC580"/>
    <w:rsid w:val="690E2177"/>
    <w:rsid w:val="691D3B46"/>
    <w:rsid w:val="692B7A37"/>
    <w:rsid w:val="69326344"/>
    <w:rsid w:val="693B3CD3"/>
    <w:rsid w:val="6948576C"/>
    <w:rsid w:val="695D32A8"/>
    <w:rsid w:val="695F3B77"/>
    <w:rsid w:val="697ED089"/>
    <w:rsid w:val="69842120"/>
    <w:rsid w:val="699C4400"/>
    <w:rsid w:val="699E0216"/>
    <w:rsid w:val="69A26117"/>
    <w:rsid w:val="69B13883"/>
    <w:rsid w:val="69B4119E"/>
    <w:rsid w:val="69C02F35"/>
    <w:rsid w:val="69C20A63"/>
    <w:rsid w:val="69C93FA0"/>
    <w:rsid w:val="69CD3731"/>
    <w:rsid w:val="69F6E7F1"/>
    <w:rsid w:val="6A011556"/>
    <w:rsid w:val="6A15449D"/>
    <w:rsid w:val="6A1A162E"/>
    <w:rsid w:val="6A1E3383"/>
    <w:rsid w:val="6A1E3DD9"/>
    <w:rsid w:val="6A3008E0"/>
    <w:rsid w:val="6A4021D8"/>
    <w:rsid w:val="6A4B4537"/>
    <w:rsid w:val="6A5C2394"/>
    <w:rsid w:val="6A5F2753"/>
    <w:rsid w:val="6AAD39C7"/>
    <w:rsid w:val="6AB3B75B"/>
    <w:rsid w:val="6ABA24C6"/>
    <w:rsid w:val="6ABCB5CD"/>
    <w:rsid w:val="6AE24654"/>
    <w:rsid w:val="6AEC44A8"/>
    <w:rsid w:val="6AFA607C"/>
    <w:rsid w:val="6AFF4ABE"/>
    <w:rsid w:val="6B2F0F2B"/>
    <w:rsid w:val="6B347553"/>
    <w:rsid w:val="6B373154"/>
    <w:rsid w:val="6B3E9755"/>
    <w:rsid w:val="6B3FC36E"/>
    <w:rsid w:val="6B3FEC47"/>
    <w:rsid w:val="6B577B98"/>
    <w:rsid w:val="6B6A02C3"/>
    <w:rsid w:val="6B7068D7"/>
    <w:rsid w:val="6B77103C"/>
    <w:rsid w:val="6B7E6B96"/>
    <w:rsid w:val="6B7F6D0B"/>
    <w:rsid w:val="6B843095"/>
    <w:rsid w:val="6B8FA36D"/>
    <w:rsid w:val="6B9BA32F"/>
    <w:rsid w:val="6B9F3D9D"/>
    <w:rsid w:val="6BBAA249"/>
    <w:rsid w:val="6BBE919F"/>
    <w:rsid w:val="6BD368AD"/>
    <w:rsid w:val="6BD42164"/>
    <w:rsid w:val="6BDF8D51"/>
    <w:rsid w:val="6BE85984"/>
    <w:rsid w:val="6BEC17E0"/>
    <w:rsid w:val="6BF7DA80"/>
    <w:rsid w:val="6BFA7971"/>
    <w:rsid w:val="6BFD1C3F"/>
    <w:rsid w:val="6C032026"/>
    <w:rsid w:val="6C037118"/>
    <w:rsid w:val="6C57857B"/>
    <w:rsid w:val="6C7563DF"/>
    <w:rsid w:val="6C793548"/>
    <w:rsid w:val="6CA1DA52"/>
    <w:rsid w:val="6CD70355"/>
    <w:rsid w:val="6CEF9E02"/>
    <w:rsid w:val="6CFFB6DB"/>
    <w:rsid w:val="6D0FA1E7"/>
    <w:rsid w:val="6D1A54F0"/>
    <w:rsid w:val="6D1F7E3A"/>
    <w:rsid w:val="6D270449"/>
    <w:rsid w:val="6D3153E6"/>
    <w:rsid w:val="6D374F86"/>
    <w:rsid w:val="6D536BD3"/>
    <w:rsid w:val="6D7F9542"/>
    <w:rsid w:val="6D8053C3"/>
    <w:rsid w:val="6D8F45DB"/>
    <w:rsid w:val="6DA265FA"/>
    <w:rsid w:val="6DA274AF"/>
    <w:rsid w:val="6DB34CEB"/>
    <w:rsid w:val="6DB53FA6"/>
    <w:rsid w:val="6DB81974"/>
    <w:rsid w:val="6DBDBABD"/>
    <w:rsid w:val="6DD617A9"/>
    <w:rsid w:val="6DD733CE"/>
    <w:rsid w:val="6DD77C6A"/>
    <w:rsid w:val="6DDF50F0"/>
    <w:rsid w:val="6DDFCBBA"/>
    <w:rsid w:val="6DE30DE0"/>
    <w:rsid w:val="6DE42ADC"/>
    <w:rsid w:val="6DE72449"/>
    <w:rsid w:val="6DE77FDB"/>
    <w:rsid w:val="6DE9321C"/>
    <w:rsid w:val="6DECB930"/>
    <w:rsid w:val="6DEF0D1B"/>
    <w:rsid w:val="6DF73585"/>
    <w:rsid w:val="6DF9750E"/>
    <w:rsid w:val="6DFBF63B"/>
    <w:rsid w:val="6DFE3533"/>
    <w:rsid w:val="6DFE5138"/>
    <w:rsid w:val="6E0650EF"/>
    <w:rsid w:val="6E0C43BB"/>
    <w:rsid w:val="6E1732CA"/>
    <w:rsid w:val="6E1F6782"/>
    <w:rsid w:val="6E2E4F0F"/>
    <w:rsid w:val="6E3402E4"/>
    <w:rsid w:val="6E3904DB"/>
    <w:rsid w:val="6E3A5F81"/>
    <w:rsid w:val="6E4A4335"/>
    <w:rsid w:val="6E4C47B8"/>
    <w:rsid w:val="6E4EC1A0"/>
    <w:rsid w:val="6E564512"/>
    <w:rsid w:val="6E5C2D42"/>
    <w:rsid w:val="6E6A4988"/>
    <w:rsid w:val="6E6F691D"/>
    <w:rsid w:val="6E71AE38"/>
    <w:rsid w:val="6E7C568B"/>
    <w:rsid w:val="6E9D65E7"/>
    <w:rsid w:val="6E9F9ADB"/>
    <w:rsid w:val="6EA14B04"/>
    <w:rsid w:val="6EAAC24F"/>
    <w:rsid w:val="6EAD14EE"/>
    <w:rsid w:val="6EBC4FFE"/>
    <w:rsid w:val="6EBF36B1"/>
    <w:rsid w:val="6EBF51DC"/>
    <w:rsid w:val="6EC35CE7"/>
    <w:rsid w:val="6EE8132F"/>
    <w:rsid w:val="6EF340F9"/>
    <w:rsid w:val="6EF3EF09"/>
    <w:rsid w:val="6EFA8242"/>
    <w:rsid w:val="6F0E9651"/>
    <w:rsid w:val="6F1BBBC6"/>
    <w:rsid w:val="6F3A4CB1"/>
    <w:rsid w:val="6F4701CE"/>
    <w:rsid w:val="6F5F6124"/>
    <w:rsid w:val="6F656188"/>
    <w:rsid w:val="6F6EB1AD"/>
    <w:rsid w:val="6F78732B"/>
    <w:rsid w:val="6F797765"/>
    <w:rsid w:val="6F7B167B"/>
    <w:rsid w:val="6F7C8E16"/>
    <w:rsid w:val="6FB24E2D"/>
    <w:rsid w:val="6FCD0DC3"/>
    <w:rsid w:val="6FD66FD8"/>
    <w:rsid w:val="6FD7DD9B"/>
    <w:rsid w:val="6FD91107"/>
    <w:rsid w:val="6FD985FF"/>
    <w:rsid w:val="6FDF06C3"/>
    <w:rsid w:val="6FE7130C"/>
    <w:rsid w:val="6FEEBE7B"/>
    <w:rsid w:val="6FEEEA3F"/>
    <w:rsid w:val="6FEFC78B"/>
    <w:rsid w:val="6FF13E8D"/>
    <w:rsid w:val="6FF3E798"/>
    <w:rsid w:val="6FF6057A"/>
    <w:rsid w:val="6FF60D7F"/>
    <w:rsid w:val="6FF66457"/>
    <w:rsid w:val="6FF67D4D"/>
    <w:rsid w:val="6FF7F358"/>
    <w:rsid w:val="6FF9CD3E"/>
    <w:rsid w:val="6FFDBDFB"/>
    <w:rsid w:val="6FFE2F44"/>
    <w:rsid w:val="6FFEF623"/>
    <w:rsid w:val="6FFF1246"/>
    <w:rsid w:val="6FFF20F7"/>
    <w:rsid w:val="6FFF4E02"/>
    <w:rsid w:val="6FFF8B7D"/>
    <w:rsid w:val="6FFFCEEA"/>
    <w:rsid w:val="70185799"/>
    <w:rsid w:val="701C69FE"/>
    <w:rsid w:val="7046283D"/>
    <w:rsid w:val="70590E33"/>
    <w:rsid w:val="705A17F8"/>
    <w:rsid w:val="70696811"/>
    <w:rsid w:val="708F7F54"/>
    <w:rsid w:val="70925382"/>
    <w:rsid w:val="70A24F15"/>
    <w:rsid w:val="70AD7537"/>
    <w:rsid w:val="70C74717"/>
    <w:rsid w:val="70CC53D1"/>
    <w:rsid w:val="70D64ACC"/>
    <w:rsid w:val="70E70925"/>
    <w:rsid w:val="70F643F7"/>
    <w:rsid w:val="70FD1404"/>
    <w:rsid w:val="70FF5F05"/>
    <w:rsid w:val="712FD3B7"/>
    <w:rsid w:val="71529E2C"/>
    <w:rsid w:val="71833BD0"/>
    <w:rsid w:val="719A0BB7"/>
    <w:rsid w:val="719C9BB8"/>
    <w:rsid w:val="71A845E4"/>
    <w:rsid w:val="71BE95FE"/>
    <w:rsid w:val="71C33C4E"/>
    <w:rsid w:val="71C3452B"/>
    <w:rsid w:val="72005AE0"/>
    <w:rsid w:val="72124F97"/>
    <w:rsid w:val="721D00EF"/>
    <w:rsid w:val="72374A3F"/>
    <w:rsid w:val="72531906"/>
    <w:rsid w:val="72603758"/>
    <w:rsid w:val="726522EC"/>
    <w:rsid w:val="726619E2"/>
    <w:rsid w:val="726E117A"/>
    <w:rsid w:val="7273B1B2"/>
    <w:rsid w:val="729836BF"/>
    <w:rsid w:val="729FD69E"/>
    <w:rsid w:val="72C62384"/>
    <w:rsid w:val="72CA1653"/>
    <w:rsid w:val="72E755D2"/>
    <w:rsid w:val="72F2170B"/>
    <w:rsid w:val="72F671DC"/>
    <w:rsid w:val="72FE3E40"/>
    <w:rsid w:val="72FEDD8C"/>
    <w:rsid w:val="731004AA"/>
    <w:rsid w:val="73173E2E"/>
    <w:rsid w:val="731755C9"/>
    <w:rsid w:val="731B1CFB"/>
    <w:rsid w:val="731D17F8"/>
    <w:rsid w:val="73261F61"/>
    <w:rsid w:val="733FAD19"/>
    <w:rsid w:val="73516CDB"/>
    <w:rsid w:val="735D0D8C"/>
    <w:rsid w:val="73696F77"/>
    <w:rsid w:val="7376AA6A"/>
    <w:rsid w:val="737B7CDB"/>
    <w:rsid w:val="737E5EBB"/>
    <w:rsid w:val="738113A0"/>
    <w:rsid w:val="738549F4"/>
    <w:rsid w:val="739C6A10"/>
    <w:rsid w:val="73A143B8"/>
    <w:rsid w:val="73A46746"/>
    <w:rsid w:val="73B01E4B"/>
    <w:rsid w:val="73B02B11"/>
    <w:rsid w:val="73B30C45"/>
    <w:rsid w:val="73BB7FF2"/>
    <w:rsid w:val="73CB68E0"/>
    <w:rsid w:val="73CBD7D6"/>
    <w:rsid w:val="73DBA7CA"/>
    <w:rsid w:val="73DDB053"/>
    <w:rsid w:val="73DF7F93"/>
    <w:rsid w:val="73E47231"/>
    <w:rsid w:val="73EA0CFB"/>
    <w:rsid w:val="73F62852"/>
    <w:rsid w:val="74325266"/>
    <w:rsid w:val="743F422E"/>
    <w:rsid w:val="74425A77"/>
    <w:rsid w:val="7443665D"/>
    <w:rsid w:val="74557335"/>
    <w:rsid w:val="745D1D73"/>
    <w:rsid w:val="7461100D"/>
    <w:rsid w:val="74736397"/>
    <w:rsid w:val="74AAAE1E"/>
    <w:rsid w:val="74AD0101"/>
    <w:rsid w:val="74B53FE0"/>
    <w:rsid w:val="74C514BD"/>
    <w:rsid w:val="74CE3D2B"/>
    <w:rsid w:val="74D231A8"/>
    <w:rsid w:val="74DB0954"/>
    <w:rsid w:val="74E920C5"/>
    <w:rsid w:val="74F34607"/>
    <w:rsid w:val="750BF332"/>
    <w:rsid w:val="755803C1"/>
    <w:rsid w:val="7567C1A3"/>
    <w:rsid w:val="756F8787"/>
    <w:rsid w:val="75722D56"/>
    <w:rsid w:val="757350D2"/>
    <w:rsid w:val="757D2D9D"/>
    <w:rsid w:val="757F3835"/>
    <w:rsid w:val="75825BCB"/>
    <w:rsid w:val="758451D9"/>
    <w:rsid w:val="75C54AC5"/>
    <w:rsid w:val="75D3009C"/>
    <w:rsid w:val="75DFD2B6"/>
    <w:rsid w:val="75E914E0"/>
    <w:rsid w:val="75F91781"/>
    <w:rsid w:val="75F9F003"/>
    <w:rsid w:val="75FD1071"/>
    <w:rsid w:val="75FD2CE7"/>
    <w:rsid w:val="75FD8C3E"/>
    <w:rsid w:val="75FECA87"/>
    <w:rsid w:val="75FF1DDF"/>
    <w:rsid w:val="75FF4D97"/>
    <w:rsid w:val="760765AF"/>
    <w:rsid w:val="760B1A49"/>
    <w:rsid w:val="760B5023"/>
    <w:rsid w:val="762732F0"/>
    <w:rsid w:val="7629B897"/>
    <w:rsid w:val="762FE296"/>
    <w:rsid w:val="76495766"/>
    <w:rsid w:val="7654035F"/>
    <w:rsid w:val="765406AD"/>
    <w:rsid w:val="766919CA"/>
    <w:rsid w:val="766964A3"/>
    <w:rsid w:val="76A20C6A"/>
    <w:rsid w:val="76AE068B"/>
    <w:rsid w:val="76B30508"/>
    <w:rsid w:val="76B9164A"/>
    <w:rsid w:val="76C010E3"/>
    <w:rsid w:val="76C77AF3"/>
    <w:rsid w:val="76D702EC"/>
    <w:rsid w:val="76D7C167"/>
    <w:rsid w:val="76DDA6E0"/>
    <w:rsid w:val="76DF2EF1"/>
    <w:rsid w:val="76E57FD3"/>
    <w:rsid w:val="76EB1212"/>
    <w:rsid w:val="76EB177B"/>
    <w:rsid w:val="76EB2A2C"/>
    <w:rsid w:val="76EEE4BA"/>
    <w:rsid w:val="76EF1C31"/>
    <w:rsid w:val="76F318E8"/>
    <w:rsid w:val="76FF0475"/>
    <w:rsid w:val="76FF6D23"/>
    <w:rsid w:val="76FFF9E1"/>
    <w:rsid w:val="77031578"/>
    <w:rsid w:val="77107706"/>
    <w:rsid w:val="77407E24"/>
    <w:rsid w:val="77477B66"/>
    <w:rsid w:val="77550B7C"/>
    <w:rsid w:val="775A6197"/>
    <w:rsid w:val="776A2658"/>
    <w:rsid w:val="777789B3"/>
    <w:rsid w:val="777A41BB"/>
    <w:rsid w:val="777F1AFD"/>
    <w:rsid w:val="777F33E7"/>
    <w:rsid w:val="778F8D89"/>
    <w:rsid w:val="779B317D"/>
    <w:rsid w:val="779EBE35"/>
    <w:rsid w:val="77A646EE"/>
    <w:rsid w:val="77AD1979"/>
    <w:rsid w:val="77AFE27C"/>
    <w:rsid w:val="77B757F6"/>
    <w:rsid w:val="77B9B080"/>
    <w:rsid w:val="77BAB806"/>
    <w:rsid w:val="77BAC8C9"/>
    <w:rsid w:val="77BD8D65"/>
    <w:rsid w:val="77BDBAF2"/>
    <w:rsid w:val="77C81353"/>
    <w:rsid w:val="77CA46C2"/>
    <w:rsid w:val="77DD9A0A"/>
    <w:rsid w:val="77DF1E38"/>
    <w:rsid w:val="77DF6393"/>
    <w:rsid w:val="77E2963D"/>
    <w:rsid w:val="77E45CCE"/>
    <w:rsid w:val="77EBE7E4"/>
    <w:rsid w:val="77EC519A"/>
    <w:rsid w:val="77EDF40F"/>
    <w:rsid w:val="77EF3313"/>
    <w:rsid w:val="77EFB3CB"/>
    <w:rsid w:val="77F04406"/>
    <w:rsid w:val="77F36B45"/>
    <w:rsid w:val="77F7752A"/>
    <w:rsid w:val="77FA66B5"/>
    <w:rsid w:val="77FB124A"/>
    <w:rsid w:val="77FE1662"/>
    <w:rsid w:val="77FE6733"/>
    <w:rsid w:val="77FF5846"/>
    <w:rsid w:val="77FF7473"/>
    <w:rsid w:val="77FFA082"/>
    <w:rsid w:val="77FFB9D1"/>
    <w:rsid w:val="78030C0D"/>
    <w:rsid w:val="780D320A"/>
    <w:rsid w:val="78153022"/>
    <w:rsid w:val="7817176B"/>
    <w:rsid w:val="781F0FA1"/>
    <w:rsid w:val="782642CC"/>
    <w:rsid w:val="782E09E2"/>
    <w:rsid w:val="786A1BE4"/>
    <w:rsid w:val="787648A7"/>
    <w:rsid w:val="78877F1D"/>
    <w:rsid w:val="788F25FD"/>
    <w:rsid w:val="78AA0FB2"/>
    <w:rsid w:val="78B2790D"/>
    <w:rsid w:val="78CE5280"/>
    <w:rsid w:val="78D67AA0"/>
    <w:rsid w:val="78E977D3"/>
    <w:rsid w:val="78FAFA59"/>
    <w:rsid w:val="7912390B"/>
    <w:rsid w:val="7914278D"/>
    <w:rsid w:val="79180D6A"/>
    <w:rsid w:val="79232399"/>
    <w:rsid w:val="792A0D89"/>
    <w:rsid w:val="792D7313"/>
    <w:rsid w:val="79385B87"/>
    <w:rsid w:val="79386C61"/>
    <w:rsid w:val="79406591"/>
    <w:rsid w:val="79415644"/>
    <w:rsid w:val="794942D8"/>
    <w:rsid w:val="794A3243"/>
    <w:rsid w:val="795D2FDA"/>
    <w:rsid w:val="796564A1"/>
    <w:rsid w:val="797057FE"/>
    <w:rsid w:val="7977A23F"/>
    <w:rsid w:val="797AA848"/>
    <w:rsid w:val="79990BA0"/>
    <w:rsid w:val="799C08C4"/>
    <w:rsid w:val="799FE1CA"/>
    <w:rsid w:val="79A04407"/>
    <w:rsid w:val="79B57A46"/>
    <w:rsid w:val="79B85C40"/>
    <w:rsid w:val="79D6C6E8"/>
    <w:rsid w:val="79DC6531"/>
    <w:rsid w:val="79DF3095"/>
    <w:rsid w:val="79FB7929"/>
    <w:rsid w:val="79FF8323"/>
    <w:rsid w:val="79FFBE6A"/>
    <w:rsid w:val="7A2912C6"/>
    <w:rsid w:val="7A3760DF"/>
    <w:rsid w:val="7A391CBB"/>
    <w:rsid w:val="7A3921BD"/>
    <w:rsid w:val="7A4F3F08"/>
    <w:rsid w:val="7A5D7213"/>
    <w:rsid w:val="7A695F3F"/>
    <w:rsid w:val="7A6BB264"/>
    <w:rsid w:val="7A745408"/>
    <w:rsid w:val="7A74D92C"/>
    <w:rsid w:val="7A757983"/>
    <w:rsid w:val="7A773114"/>
    <w:rsid w:val="7A8B6F6D"/>
    <w:rsid w:val="7ABBE534"/>
    <w:rsid w:val="7ABDBAA9"/>
    <w:rsid w:val="7AC322A6"/>
    <w:rsid w:val="7ADF73FA"/>
    <w:rsid w:val="7AF551EA"/>
    <w:rsid w:val="7AF7ACD7"/>
    <w:rsid w:val="7AF7C189"/>
    <w:rsid w:val="7AFD098B"/>
    <w:rsid w:val="7AFF414C"/>
    <w:rsid w:val="7AFFF6F1"/>
    <w:rsid w:val="7B1A0118"/>
    <w:rsid w:val="7B262912"/>
    <w:rsid w:val="7B510186"/>
    <w:rsid w:val="7B574557"/>
    <w:rsid w:val="7B5FA696"/>
    <w:rsid w:val="7B640A94"/>
    <w:rsid w:val="7B6A0FC6"/>
    <w:rsid w:val="7B6BBCED"/>
    <w:rsid w:val="7B7712BA"/>
    <w:rsid w:val="7B7A6E51"/>
    <w:rsid w:val="7B7F4DE7"/>
    <w:rsid w:val="7B8D4BA2"/>
    <w:rsid w:val="7BA1E8EA"/>
    <w:rsid w:val="7BAD7C65"/>
    <w:rsid w:val="7BB3A02F"/>
    <w:rsid w:val="7BB57A48"/>
    <w:rsid w:val="7BBEEBBA"/>
    <w:rsid w:val="7BBEF119"/>
    <w:rsid w:val="7BBF7D2D"/>
    <w:rsid w:val="7BBFBDD9"/>
    <w:rsid w:val="7BD314DA"/>
    <w:rsid w:val="7BDF0F0E"/>
    <w:rsid w:val="7BDF15D6"/>
    <w:rsid w:val="7BE73057"/>
    <w:rsid w:val="7BEB28E1"/>
    <w:rsid w:val="7BEFCD9B"/>
    <w:rsid w:val="7BF51326"/>
    <w:rsid w:val="7BF7C4A0"/>
    <w:rsid w:val="7BFBDB6B"/>
    <w:rsid w:val="7BFD867B"/>
    <w:rsid w:val="7BFDB484"/>
    <w:rsid w:val="7BFF5241"/>
    <w:rsid w:val="7BFFBA14"/>
    <w:rsid w:val="7BFFFDF0"/>
    <w:rsid w:val="7C042B76"/>
    <w:rsid w:val="7C0DC28B"/>
    <w:rsid w:val="7C102C7A"/>
    <w:rsid w:val="7C5D7FD8"/>
    <w:rsid w:val="7C63789C"/>
    <w:rsid w:val="7C6660D5"/>
    <w:rsid w:val="7C72BC48"/>
    <w:rsid w:val="7C7723E2"/>
    <w:rsid w:val="7C961A20"/>
    <w:rsid w:val="7C973F94"/>
    <w:rsid w:val="7C9F5D93"/>
    <w:rsid w:val="7CBB19BD"/>
    <w:rsid w:val="7CC11C19"/>
    <w:rsid w:val="7CD03A2F"/>
    <w:rsid w:val="7CD673E6"/>
    <w:rsid w:val="7CDF7451"/>
    <w:rsid w:val="7CDF7A3C"/>
    <w:rsid w:val="7CF04396"/>
    <w:rsid w:val="7CF29BF4"/>
    <w:rsid w:val="7CF401B4"/>
    <w:rsid w:val="7CF86A7C"/>
    <w:rsid w:val="7CFE9A73"/>
    <w:rsid w:val="7CFF6711"/>
    <w:rsid w:val="7CFFBBF6"/>
    <w:rsid w:val="7D0B72D7"/>
    <w:rsid w:val="7D1B6CCE"/>
    <w:rsid w:val="7D27D221"/>
    <w:rsid w:val="7D36599C"/>
    <w:rsid w:val="7D3924E1"/>
    <w:rsid w:val="7D3E395D"/>
    <w:rsid w:val="7D6B282B"/>
    <w:rsid w:val="7D72477A"/>
    <w:rsid w:val="7D7C677F"/>
    <w:rsid w:val="7D913F95"/>
    <w:rsid w:val="7D9B12E1"/>
    <w:rsid w:val="7D9B55EE"/>
    <w:rsid w:val="7DAA5F1C"/>
    <w:rsid w:val="7DAF47DE"/>
    <w:rsid w:val="7DB34925"/>
    <w:rsid w:val="7DB55B20"/>
    <w:rsid w:val="7DB61D76"/>
    <w:rsid w:val="7DB79627"/>
    <w:rsid w:val="7DBA3E80"/>
    <w:rsid w:val="7DBE6850"/>
    <w:rsid w:val="7DBF0BFB"/>
    <w:rsid w:val="7DBF4391"/>
    <w:rsid w:val="7DD5757E"/>
    <w:rsid w:val="7DD9296E"/>
    <w:rsid w:val="7DD9A274"/>
    <w:rsid w:val="7DDA71E4"/>
    <w:rsid w:val="7DDDC2D0"/>
    <w:rsid w:val="7DDF1E58"/>
    <w:rsid w:val="7DDF6B79"/>
    <w:rsid w:val="7DDFD140"/>
    <w:rsid w:val="7DE1A120"/>
    <w:rsid w:val="7DE9F423"/>
    <w:rsid w:val="7DED7670"/>
    <w:rsid w:val="7DEDAED5"/>
    <w:rsid w:val="7DEF74B9"/>
    <w:rsid w:val="7DF63207"/>
    <w:rsid w:val="7DF8A239"/>
    <w:rsid w:val="7DFB6D6B"/>
    <w:rsid w:val="7DFB7EE4"/>
    <w:rsid w:val="7DFE55FF"/>
    <w:rsid w:val="7DFE65B0"/>
    <w:rsid w:val="7DFF71A5"/>
    <w:rsid w:val="7E052833"/>
    <w:rsid w:val="7E1664EC"/>
    <w:rsid w:val="7E191995"/>
    <w:rsid w:val="7E1A21DD"/>
    <w:rsid w:val="7E1B8D10"/>
    <w:rsid w:val="7E1D6134"/>
    <w:rsid w:val="7E3FD544"/>
    <w:rsid w:val="7E414658"/>
    <w:rsid w:val="7E50097B"/>
    <w:rsid w:val="7E554192"/>
    <w:rsid w:val="7E5A696A"/>
    <w:rsid w:val="7E5F5996"/>
    <w:rsid w:val="7E6680E4"/>
    <w:rsid w:val="7E684FE0"/>
    <w:rsid w:val="7E6DDA3F"/>
    <w:rsid w:val="7E7B8A05"/>
    <w:rsid w:val="7E7F8503"/>
    <w:rsid w:val="7E976E76"/>
    <w:rsid w:val="7E9B3C8F"/>
    <w:rsid w:val="7E9FF47D"/>
    <w:rsid w:val="7EA63C5A"/>
    <w:rsid w:val="7EA6506C"/>
    <w:rsid w:val="7EB20E37"/>
    <w:rsid w:val="7EB758AE"/>
    <w:rsid w:val="7EB76526"/>
    <w:rsid w:val="7EBB7053"/>
    <w:rsid w:val="7EBF19DA"/>
    <w:rsid w:val="7EBF9F9E"/>
    <w:rsid w:val="7EBFA908"/>
    <w:rsid w:val="7EBFB3DA"/>
    <w:rsid w:val="7EC76812"/>
    <w:rsid w:val="7ECBF843"/>
    <w:rsid w:val="7ED345C6"/>
    <w:rsid w:val="7ED7EDFB"/>
    <w:rsid w:val="7EDAE45A"/>
    <w:rsid w:val="7EDD54D2"/>
    <w:rsid w:val="7EDF33AF"/>
    <w:rsid w:val="7EDF9C1A"/>
    <w:rsid w:val="7EE07FBC"/>
    <w:rsid w:val="7EED365E"/>
    <w:rsid w:val="7EEF2595"/>
    <w:rsid w:val="7EEFC15F"/>
    <w:rsid w:val="7EF4C369"/>
    <w:rsid w:val="7EF6BA1B"/>
    <w:rsid w:val="7EFB570E"/>
    <w:rsid w:val="7EFB6ACF"/>
    <w:rsid w:val="7EFBEC5B"/>
    <w:rsid w:val="7EFCE2EF"/>
    <w:rsid w:val="7EFF243B"/>
    <w:rsid w:val="7EFF7C28"/>
    <w:rsid w:val="7EFF9F85"/>
    <w:rsid w:val="7EFFAA6D"/>
    <w:rsid w:val="7EFFB51D"/>
    <w:rsid w:val="7EFFF8E0"/>
    <w:rsid w:val="7F1FE0FA"/>
    <w:rsid w:val="7F2B23AA"/>
    <w:rsid w:val="7F3344D2"/>
    <w:rsid w:val="7F374BD2"/>
    <w:rsid w:val="7F3EF109"/>
    <w:rsid w:val="7F3FA9E6"/>
    <w:rsid w:val="7F412798"/>
    <w:rsid w:val="7F56C5CB"/>
    <w:rsid w:val="7F5B0F60"/>
    <w:rsid w:val="7F5D5F59"/>
    <w:rsid w:val="7F613DD0"/>
    <w:rsid w:val="7F642662"/>
    <w:rsid w:val="7F65EC78"/>
    <w:rsid w:val="7F668CE0"/>
    <w:rsid w:val="7F6F1CF3"/>
    <w:rsid w:val="7F6F2316"/>
    <w:rsid w:val="7F6FDE85"/>
    <w:rsid w:val="7F751F3B"/>
    <w:rsid w:val="7F769FF0"/>
    <w:rsid w:val="7F7704E9"/>
    <w:rsid w:val="7F7B24FC"/>
    <w:rsid w:val="7F7BA113"/>
    <w:rsid w:val="7F7BD9B6"/>
    <w:rsid w:val="7F7CD479"/>
    <w:rsid w:val="7F7F1A4A"/>
    <w:rsid w:val="7F7F5D14"/>
    <w:rsid w:val="7F7F61EA"/>
    <w:rsid w:val="7F7F7E1A"/>
    <w:rsid w:val="7F7FD183"/>
    <w:rsid w:val="7F8E7414"/>
    <w:rsid w:val="7F934C4E"/>
    <w:rsid w:val="7F9CCD04"/>
    <w:rsid w:val="7F9FBAF7"/>
    <w:rsid w:val="7FA78FE5"/>
    <w:rsid w:val="7FAB0DC6"/>
    <w:rsid w:val="7FAB5EB3"/>
    <w:rsid w:val="7FAD0111"/>
    <w:rsid w:val="7FAFB167"/>
    <w:rsid w:val="7FB30DB2"/>
    <w:rsid w:val="7FB33C48"/>
    <w:rsid w:val="7FB59996"/>
    <w:rsid w:val="7FB6E6E0"/>
    <w:rsid w:val="7FB7A296"/>
    <w:rsid w:val="7FBAD26C"/>
    <w:rsid w:val="7FBB2929"/>
    <w:rsid w:val="7FBD0F65"/>
    <w:rsid w:val="7FBD886B"/>
    <w:rsid w:val="7FBE197A"/>
    <w:rsid w:val="7FBF2298"/>
    <w:rsid w:val="7FBF2F77"/>
    <w:rsid w:val="7FBFCD76"/>
    <w:rsid w:val="7FBFF6E5"/>
    <w:rsid w:val="7FBFF8D3"/>
    <w:rsid w:val="7FC31EAD"/>
    <w:rsid w:val="7FC42C6F"/>
    <w:rsid w:val="7FC70D26"/>
    <w:rsid w:val="7FCD7385"/>
    <w:rsid w:val="7FCE0A7B"/>
    <w:rsid w:val="7FCF7BFF"/>
    <w:rsid w:val="7FCFCC20"/>
    <w:rsid w:val="7FCFEE7B"/>
    <w:rsid w:val="7FD10921"/>
    <w:rsid w:val="7FD141DE"/>
    <w:rsid w:val="7FD1F4A7"/>
    <w:rsid w:val="7FD797CC"/>
    <w:rsid w:val="7FDB73AA"/>
    <w:rsid w:val="7FDD6146"/>
    <w:rsid w:val="7FDDB124"/>
    <w:rsid w:val="7FDDC69E"/>
    <w:rsid w:val="7FDE0D90"/>
    <w:rsid w:val="7FDF37C4"/>
    <w:rsid w:val="7FDF43AA"/>
    <w:rsid w:val="7FDF592F"/>
    <w:rsid w:val="7FDFA58C"/>
    <w:rsid w:val="7FDFC67D"/>
    <w:rsid w:val="7FDFF49D"/>
    <w:rsid w:val="7FE26D6E"/>
    <w:rsid w:val="7FE470BE"/>
    <w:rsid w:val="7FE4A1E4"/>
    <w:rsid w:val="7FE72B03"/>
    <w:rsid w:val="7FE75187"/>
    <w:rsid w:val="7FE7B805"/>
    <w:rsid w:val="7FE7C34C"/>
    <w:rsid w:val="7FE9BE57"/>
    <w:rsid w:val="7FEB5C47"/>
    <w:rsid w:val="7FED969A"/>
    <w:rsid w:val="7FEE6EEC"/>
    <w:rsid w:val="7FEF26BA"/>
    <w:rsid w:val="7FEF3042"/>
    <w:rsid w:val="7FEF8190"/>
    <w:rsid w:val="7FF187E1"/>
    <w:rsid w:val="7FF2047A"/>
    <w:rsid w:val="7FF3521E"/>
    <w:rsid w:val="7FF3C86D"/>
    <w:rsid w:val="7FF53341"/>
    <w:rsid w:val="7FF74440"/>
    <w:rsid w:val="7FF77983"/>
    <w:rsid w:val="7FF77CDF"/>
    <w:rsid w:val="7FFA3EF9"/>
    <w:rsid w:val="7FFAA4FA"/>
    <w:rsid w:val="7FFAD497"/>
    <w:rsid w:val="7FFAEA40"/>
    <w:rsid w:val="7FFAEC34"/>
    <w:rsid w:val="7FFB24BA"/>
    <w:rsid w:val="7FFBC208"/>
    <w:rsid w:val="7FFC0FBD"/>
    <w:rsid w:val="7FFD4662"/>
    <w:rsid w:val="7FFD4A0B"/>
    <w:rsid w:val="7FFD5492"/>
    <w:rsid w:val="7FFD5613"/>
    <w:rsid w:val="7FFD5B09"/>
    <w:rsid w:val="7FFD7C09"/>
    <w:rsid w:val="7FFDB997"/>
    <w:rsid w:val="7FFDBA6F"/>
    <w:rsid w:val="7FFDE599"/>
    <w:rsid w:val="7FFE076D"/>
    <w:rsid w:val="7FFE096A"/>
    <w:rsid w:val="7FFEC749"/>
    <w:rsid w:val="7FFF1FF6"/>
    <w:rsid w:val="7FFF20AD"/>
    <w:rsid w:val="7FFF42A1"/>
    <w:rsid w:val="7FFF483D"/>
    <w:rsid w:val="7FFF5500"/>
    <w:rsid w:val="7FFF5809"/>
    <w:rsid w:val="7FFF60BE"/>
    <w:rsid w:val="7FFF78DC"/>
    <w:rsid w:val="7FFF7DC9"/>
    <w:rsid w:val="7FFF82B6"/>
    <w:rsid w:val="7FFFAA6A"/>
    <w:rsid w:val="7FFFF65E"/>
    <w:rsid w:val="835864B6"/>
    <w:rsid w:val="86FF589C"/>
    <w:rsid w:val="8A4F811B"/>
    <w:rsid w:val="8A7E7EC2"/>
    <w:rsid w:val="8BBA5808"/>
    <w:rsid w:val="8BFBB3FB"/>
    <w:rsid w:val="8CF5763B"/>
    <w:rsid w:val="8CFFB4E0"/>
    <w:rsid w:val="8E3BE4FF"/>
    <w:rsid w:val="8EFB6132"/>
    <w:rsid w:val="8F3F1F3D"/>
    <w:rsid w:val="8F7799C2"/>
    <w:rsid w:val="8FF68884"/>
    <w:rsid w:val="91D793B8"/>
    <w:rsid w:val="96E68C38"/>
    <w:rsid w:val="979FE0F4"/>
    <w:rsid w:val="97BBB7C6"/>
    <w:rsid w:val="97DE7E5B"/>
    <w:rsid w:val="97EB3727"/>
    <w:rsid w:val="97FBB494"/>
    <w:rsid w:val="97FD79D6"/>
    <w:rsid w:val="98F9647C"/>
    <w:rsid w:val="99DF7708"/>
    <w:rsid w:val="9A72E5E2"/>
    <w:rsid w:val="9AF95D50"/>
    <w:rsid w:val="9BCB48A5"/>
    <w:rsid w:val="9BEFC015"/>
    <w:rsid w:val="9CBFEA14"/>
    <w:rsid w:val="9CF15629"/>
    <w:rsid w:val="9D72D5BA"/>
    <w:rsid w:val="9D7BBA12"/>
    <w:rsid w:val="9DBF73C5"/>
    <w:rsid w:val="9DEF280E"/>
    <w:rsid w:val="9DFD1918"/>
    <w:rsid w:val="9DFEEF3A"/>
    <w:rsid w:val="9E3955F3"/>
    <w:rsid w:val="9E6B7339"/>
    <w:rsid w:val="9EDFCB20"/>
    <w:rsid w:val="9EE7850D"/>
    <w:rsid w:val="9EF670B2"/>
    <w:rsid w:val="9EF7F76B"/>
    <w:rsid w:val="9EFECCC2"/>
    <w:rsid w:val="9EFFE6E8"/>
    <w:rsid w:val="9F3E8171"/>
    <w:rsid w:val="9FAF4F67"/>
    <w:rsid w:val="9FBA93F0"/>
    <w:rsid w:val="9FBAB6F1"/>
    <w:rsid w:val="9FBC373C"/>
    <w:rsid w:val="9FEDD466"/>
    <w:rsid w:val="9FEDE013"/>
    <w:rsid w:val="9FEE744E"/>
    <w:rsid w:val="9FF04239"/>
    <w:rsid w:val="9FF57C96"/>
    <w:rsid w:val="9FFB9EE3"/>
    <w:rsid w:val="9FFF36CA"/>
    <w:rsid w:val="9FFF52DD"/>
    <w:rsid w:val="A1F34BD9"/>
    <w:rsid w:val="A3BEC521"/>
    <w:rsid w:val="A473835B"/>
    <w:rsid w:val="A596BCE2"/>
    <w:rsid w:val="A5F1E8E7"/>
    <w:rsid w:val="A5FF4870"/>
    <w:rsid w:val="A6FC09BA"/>
    <w:rsid w:val="A75F936C"/>
    <w:rsid w:val="A7E4BCA3"/>
    <w:rsid w:val="A7EE2DE9"/>
    <w:rsid w:val="A7FDE82C"/>
    <w:rsid w:val="A99DD129"/>
    <w:rsid w:val="AAF7BBC5"/>
    <w:rsid w:val="AAFC54E8"/>
    <w:rsid w:val="AAFDE026"/>
    <w:rsid w:val="AB770CC1"/>
    <w:rsid w:val="ABCE4EAE"/>
    <w:rsid w:val="ABE1098A"/>
    <w:rsid w:val="ABEF319C"/>
    <w:rsid w:val="ABFF5232"/>
    <w:rsid w:val="ACF915EC"/>
    <w:rsid w:val="ACFFC1AE"/>
    <w:rsid w:val="AE7F7F1C"/>
    <w:rsid w:val="AE9FA4B8"/>
    <w:rsid w:val="AEDFC7EE"/>
    <w:rsid w:val="AEF76386"/>
    <w:rsid w:val="AEFF1721"/>
    <w:rsid w:val="AEFFE6A1"/>
    <w:rsid w:val="AF6E42B7"/>
    <w:rsid w:val="AF6FD3DE"/>
    <w:rsid w:val="AF7F34F2"/>
    <w:rsid w:val="AF7F57D0"/>
    <w:rsid w:val="AFAF0645"/>
    <w:rsid w:val="AFBA0CB2"/>
    <w:rsid w:val="AFBDBDD7"/>
    <w:rsid w:val="AFBF4D06"/>
    <w:rsid w:val="AFDE11E1"/>
    <w:rsid w:val="AFDEC187"/>
    <w:rsid w:val="AFEF5F6D"/>
    <w:rsid w:val="AFFA4E97"/>
    <w:rsid w:val="AFFD33BC"/>
    <w:rsid w:val="AFFD4B96"/>
    <w:rsid w:val="AFFD50EC"/>
    <w:rsid w:val="AFFEFBE6"/>
    <w:rsid w:val="AFFF59D6"/>
    <w:rsid w:val="AFFF64F5"/>
    <w:rsid w:val="AFFFDCA8"/>
    <w:rsid w:val="B0BC83CE"/>
    <w:rsid w:val="B1E90C80"/>
    <w:rsid w:val="B35F9882"/>
    <w:rsid w:val="B3B959F4"/>
    <w:rsid w:val="B3BE048A"/>
    <w:rsid w:val="B3FF278D"/>
    <w:rsid w:val="B4F79CA4"/>
    <w:rsid w:val="B4FB9436"/>
    <w:rsid w:val="B4FFD4B1"/>
    <w:rsid w:val="B5D796BD"/>
    <w:rsid w:val="B5DFD345"/>
    <w:rsid w:val="B5FF93D4"/>
    <w:rsid w:val="B6BD60C4"/>
    <w:rsid w:val="B6DF3660"/>
    <w:rsid w:val="B6DFFB4B"/>
    <w:rsid w:val="B6ED5965"/>
    <w:rsid w:val="B6FB0EFC"/>
    <w:rsid w:val="B6FB2F09"/>
    <w:rsid w:val="B6FF8AA3"/>
    <w:rsid w:val="B7278174"/>
    <w:rsid w:val="B75F2064"/>
    <w:rsid w:val="B76F7F9D"/>
    <w:rsid w:val="B77FB25E"/>
    <w:rsid w:val="B7B73C5C"/>
    <w:rsid w:val="B7DDCF75"/>
    <w:rsid w:val="B7DF570C"/>
    <w:rsid w:val="B7DF6920"/>
    <w:rsid w:val="B7E74273"/>
    <w:rsid w:val="B7EEFB99"/>
    <w:rsid w:val="B7EFBEC5"/>
    <w:rsid w:val="B7F9DD92"/>
    <w:rsid w:val="B7FB72DD"/>
    <w:rsid w:val="B94BE975"/>
    <w:rsid w:val="BA7B23C6"/>
    <w:rsid w:val="BAAFAF9E"/>
    <w:rsid w:val="BAFD0431"/>
    <w:rsid w:val="BAFE6127"/>
    <w:rsid w:val="BB2BECF3"/>
    <w:rsid w:val="BB7E507B"/>
    <w:rsid w:val="BB8F2E48"/>
    <w:rsid w:val="BBBBA0EC"/>
    <w:rsid w:val="BBBD0F18"/>
    <w:rsid w:val="BBBD5052"/>
    <w:rsid w:val="BBBEE0C6"/>
    <w:rsid w:val="BBCE6A08"/>
    <w:rsid w:val="BBD7CFC5"/>
    <w:rsid w:val="BBDD8106"/>
    <w:rsid w:val="BBEBA678"/>
    <w:rsid w:val="BBFED678"/>
    <w:rsid w:val="BC07C6EE"/>
    <w:rsid w:val="BC7B0866"/>
    <w:rsid w:val="BC7DF676"/>
    <w:rsid w:val="BCBAA610"/>
    <w:rsid w:val="BCBF3DA0"/>
    <w:rsid w:val="BCBFBBCB"/>
    <w:rsid w:val="BCCFB9EB"/>
    <w:rsid w:val="BCFEB3C8"/>
    <w:rsid w:val="BCFF87C7"/>
    <w:rsid w:val="BD159B47"/>
    <w:rsid w:val="BD5F9C39"/>
    <w:rsid w:val="BD69EA76"/>
    <w:rsid w:val="BD9E6A5B"/>
    <w:rsid w:val="BDBF3C4C"/>
    <w:rsid w:val="BDCE3CBD"/>
    <w:rsid w:val="BDDF1D90"/>
    <w:rsid w:val="BDEE550A"/>
    <w:rsid w:val="BDFDABC8"/>
    <w:rsid w:val="BDFF569A"/>
    <w:rsid w:val="BDFF60B6"/>
    <w:rsid w:val="BDFF7D51"/>
    <w:rsid w:val="BE262179"/>
    <w:rsid w:val="BE332371"/>
    <w:rsid w:val="BE5B2936"/>
    <w:rsid w:val="BE679F46"/>
    <w:rsid w:val="BE6F17A4"/>
    <w:rsid w:val="BE9F67BB"/>
    <w:rsid w:val="BED7A7AE"/>
    <w:rsid w:val="BEE5F0D1"/>
    <w:rsid w:val="BEEF4F54"/>
    <w:rsid w:val="BEFA91F8"/>
    <w:rsid w:val="BEFD2B5A"/>
    <w:rsid w:val="BEFFE8E7"/>
    <w:rsid w:val="BF1D9FA1"/>
    <w:rsid w:val="BF2F4406"/>
    <w:rsid w:val="BF5E30CB"/>
    <w:rsid w:val="BF677372"/>
    <w:rsid w:val="BF69B727"/>
    <w:rsid w:val="BF7F3CEB"/>
    <w:rsid w:val="BF7FD8DD"/>
    <w:rsid w:val="BFACA1BA"/>
    <w:rsid w:val="BFAD0A5B"/>
    <w:rsid w:val="BFB5CE66"/>
    <w:rsid w:val="BFBBDE34"/>
    <w:rsid w:val="BFBFE547"/>
    <w:rsid w:val="BFBFF975"/>
    <w:rsid w:val="BFCEC373"/>
    <w:rsid w:val="BFDB7048"/>
    <w:rsid w:val="BFDF4577"/>
    <w:rsid w:val="BFDF6A87"/>
    <w:rsid w:val="BFE0A2C8"/>
    <w:rsid w:val="BFEB5EF1"/>
    <w:rsid w:val="BFF1AB59"/>
    <w:rsid w:val="BFF95C8C"/>
    <w:rsid w:val="BFFB5F1D"/>
    <w:rsid w:val="BFFE5DDC"/>
    <w:rsid w:val="BFFE74A7"/>
    <w:rsid w:val="BFFF23D7"/>
    <w:rsid w:val="BFFFA31B"/>
    <w:rsid w:val="BFFFC9DB"/>
    <w:rsid w:val="C0DF6857"/>
    <w:rsid w:val="C2EE863A"/>
    <w:rsid w:val="C3B70622"/>
    <w:rsid w:val="C4B7CC1C"/>
    <w:rsid w:val="C5177F48"/>
    <w:rsid w:val="C52D4053"/>
    <w:rsid w:val="C557193B"/>
    <w:rsid w:val="C57BCE7E"/>
    <w:rsid w:val="C6FF6AF0"/>
    <w:rsid w:val="C75B988A"/>
    <w:rsid w:val="C7DED5B2"/>
    <w:rsid w:val="C7E75DCE"/>
    <w:rsid w:val="C7F79355"/>
    <w:rsid w:val="C9FEBEBF"/>
    <w:rsid w:val="C9FFFC85"/>
    <w:rsid w:val="CB97801F"/>
    <w:rsid w:val="CBD3D240"/>
    <w:rsid w:val="CBDFDB75"/>
    <w:rsid w:val="CBEF6020"/>
    <w:rsid w:val="CBFF0587"/>
    <w:rsid w:val="CBFFD674"/>
    <w:rsid w:val="CC5E72C7"/>
    <w:rsid w:val="CD1ED750"/>
    <w:rsid w:val="CD7F244C"/>
    <w:rsid w:val="CDF7E2DB"/>
    <w:rsid w:val="CE29E47C"/>
    <w:rsid w:val="CEEFDDC6"/>
    <w:rsid w:val="CEFDA0D6"/>
    <w:rsid w:val="CF06C0E0"/>
    <w:rsid w:val="CF7BC544"/>
    <w:rsid w:val="CF7D6A0A"/>
    <w:rsid w:val="CF7F1DCB"/>
    <w:rsid w:val="CF9E6108"/>
    <w:rsid w:val="CFA65F49"/>
    <w:rsid w:val="CFAE57BC"/>
    <w:rsid w:val="CFCF9E53"/>
    <w:rsid w:val="CFDEF40B"/>
    <w:rsid w:val="CFF6132E"/>
    <w:rsid w:val="CFF7E594"/>
    <w:rsid w:val="CFFA6467"/>
    <w:rsid w:val="CFFADD31"/>
    <w:rsid w:val="CFFD16C8"/>
    <w:rsid w:val="CFFFB635"/>
    <w:rsid w:val="D0F2B0C7"/>
    <w:rsid w:val="D13EFE29"/>
    <w:rsid w:val="D176162E"/>
    <w:rsid w:val="D27BA209"/>
    <w:rsid w:val="D27D3686"/>
    <w:rsid w:val="D2FBD6E4"/>
    <w:rsid w:val="D32FDF53"/>
    <w:rsid w:val="D3BFE219"/>
    <w:rsid w:val="D3DE22B9"/>
    <w:rsid w:val="D47FAF2C"/>
    <w:rsid w:val="D57DA6DC"/>
    <w:rsid w:val="D57FF14D"/>
    <w:rsid w:val="D59E8223"/>
    <w:rsid w:val="D5A6E39A"/>
    <w:rsid w:val="D5D7A065"/>
    <w:rsid w:val="D5F770F9"/>
    <w:rsid w:val="D63F8C29"/>
    <w:rsid w:val="D6763BF3"/>
    <w:rsid w:val="D6A7B808"/>
    <w:rsid w:val="D6BF5217"/>
    <w:rsid w:val="D6DFF190"/>
    <w:rsid w:val="D707747F"/>
    <w:rsid w:val="D7CFD767"/>
    <w:rsid w:val="D7DE748E"/>
    <w:rsid w:val="D7E7DA27"/>
    <w:rsid w:val="D7FC25F6"/>
    <w:rsid w:val="D7FF89B3"/>
    <w:rsid w:val="D7FFCCE3"/>
    <w:rsid w:val="D85C70CE"/>
    <w:rsid w:val="D8770DC2"/>
    <w:rsid w:val="D87D417D"/>
    <w:rsid w:val="D89DA7C4"/>
    <w:rsid w:val="D96F3632"/>
    <w:rsid w:val="D96F6EA3"/>
    <w:rsid w:val="D9FFC99D"/>
    <w:rsid w:val="DAAA1B64"/>
    <w:rsid w:val="DAFB4223"/>
    <w:rsid w:val="DB3B9696"/>
    <w:rsid w:val="DB3F438B"/>
    <w:rsid w:val="DB47FC2D"/>
    <w:rsid w:val="DB5DCD29"/>
    <w:rsid w:val="DB7794B2"/>
    <w:rsid w:val="DB7AAC73"/>
    <w:rsid w:val="DB7E89F1"/>
    <w:rsid w:val="DB7F0A3B"/>
    <w:rsid w:val="DB9E080C"/>
    <w:rsid w:val="DBAE0300"/>
    <w:rsid w:val="DBD754C0"/>
    <w:rsid w:val="DBDECA1E"/>
    <w:rsid w:val="DBE34893"/>
    <w:rsid w:val="DBEFC53B"/>
    <w:rsid w:val="DBF58F63"/>
    <w:rsid w:val="DBF7E33E"/>
    <w:rsid w:val="DBFC3819"/>
    <w:rsid w:val="DBFE38A3"/>
    <w:rsid w:val="DBFF13D9"/>
    <w:rsid w:val="DBFFEA6B"/>
    <w:rsid w:val="DCFDB6A1"/>
    <w:rsid w:val="DD27AB82"/>
    <w:rsid w:val="DD7D1DC6"/>
    <w:rsid w:val="DD87AC26"/>
    <w:rsid w:val="DD98A805"/>
    <w:rsid w:val="DD9ACE9A"/>
    <w:rsid w:val="DD9D9D58"/>
    <w:rsid w:val="DDB7F06F"/>
    <w:rsid w:val="DDD7BEA4"/>
    <w:rsid w:val="DDD7C64C"/>
    <w:rsid w:val="DDDFD04B"/>
    <w:rsid w:val="DDF434CD"/>
    <w:rsid w:val="DDF8FAA1"/>
    <w:rsid w:val="DDF9E743"/>
    <w:rsid w:val="DDFAF6CE"/>
    <w:rsid w:val="DDFF9349"/>
    <w:rsid w:val="DE776E97"/>
    <w:rsid w:val="DEBE9922"/>
    <w:rsid w:val="DEBF8317"/>
    <w:rsid w:val="DECF2995"/>
    <w:rsid w:val="DED57C2F"/>
    <w:rsid w:val="DEEBCAA5"/>
    <w:rsid w:val="DEFF9FA4"/>
    <w:rsid w:val="DF1FB04D"/>
    <w:rsid w:val="DF3E572B"/>
    <w:rsid w:val="DF59C35A"/>
    <w:rsid w:val="DF6FD4A4"/>
    <w:rsid w:val="DF77A9D0"/>
    <w:rsid w:val="DF7EFC34"/>
    <w:rsid w:val="DF9F823D"/>
    <w:rsid w:val="DFA9FE5A"/>
    <w:rsid w:val="DFAF16C8"/>
    <w:rsid w:val="DFBCE9AC"/>
    <w:rsid w:val="DFBE840B"/>
    <w:rsid w:val="DFCCE9A8"/>
    <w:rsid w:val="DFCF0363"/>
    <w:rsid w:val="DFCF43EF"/>
    <w:rsid w:val="DFD6988B"/>
    <w:rsid w:val="DFDB1FE6"/>
    <w:rsid w:val="DFDB8AE1"/>
    <w:rsid w:val="DFDFE819"/>
    <w:rsid w:val="DFEB306A"/>
    <w:rsid w:val="DFED894A"/>
    <w:rsid w:val="DFF31655"/>
    <w:rsid w:val="DFF33E34"/>
    <w:rsid w:val="DFF7ACFA"/>
    <w:rsid w:val="DFF98F59"/>
    <w:rsid w:val="DFFBFEC6"/>
    <w:rsid w:val="DFFDC88E"/>
    <w:rsid w:val="DFFE22AA"/>
    <w:rsid w:val="DFFEA5F2"/>
    <w:rsid w:val="DFFF2A30"/>
    <w:rsid w:val="DFFF84C9"/>
    <w:rsid w:val="DFFFAD73"/>
    <w:rsid w:val="DFFFEA59"/>
    <w:rsid w:val="E1760838"/>
    <w:rsid w:val="E2B1C951"/>
    <w:rsid w:val="E2FDF444"/>
    <w:rsid w:val="E3933C23"/>
    <w:rsid w:val="E3B349C5"/>
    <w:rsid w:val="E3BEB284"/>
    <w:rsid w:val="E3D453C2"/>
    <w:rsid w:val="E3FF932D"/>
    <w:rsid w:val="E3FFDA0A"/>
    <w:rsid w:val="E42DD954"/>
    <w:rsid w:val="E47D9223"/>
    <w:rsid w:val="E4EFA035"/>
    <w:rsid w:val="E4FEAD11"/>
    <w:rsid w:val="E5332D6D"/>
    <w:rsid w:val="E5CF2F70"/>
    <w:rsid w:val="E5EF7DAE"/>
    <w:rsid w:val="E5FE16B2"/>
    <w:rsid w:val="E5FE2B9B"/>
    <w:rsid w:val="E5FE58A7"/>
    <w:rsid w:val="E63F609D"/>
    <w:rsid w:val="E6477F3F"/>
    <w:rsid w:val="E6A99FDA"/>
    <w:rsid w:val="E6BF6061"/>
    <w:rsid w:val="E6D79DB9"/>
    <w:rsid w:val="E6F7D7EF"/>
    <w:rsid w:val="E6FB1A52"/>
    <w:rsid w:val="E6FB339E"/>
    <w:rsid w:val="E7798F6E"/>
    <w:rsid w:val="E77EA97D"/>
    <w:rsid w:val="E7BFA7C5"/>
    <w:rsid w:val="E7C345E7"/>
    <w:rsid w:val="E7DE2F6E"/>
    <w:rsid w:val="E7DF1CC8"/>
    <w:rsid w:val="E7EB917F"/>
    <w:rsid w:val="E7ED895A"/>
    <w:rsid w:val="E7F68B68"/>
    <w:rsid w:val="E7FA0784"/>
    <w:rsid w:val="E7FE450A"/>
    <w:rsid w:val="E87F5BA3"/>
    <w:rsid w:val="E8BB4510"/>
    <w:rsid w:val="E8FF76A3"/>
    <w:rsid w:val="E96B3B4D"/>
    <w:rsid w:val="EA8F4B62"/>
    <w:rsid w:val="EADF072E"/>
    <w:rsid w:val="EAEA5571"/>
    <w:rsid w:val="EAEFF623"/>
    <w:rsid w:val="EAFB1617"/>
    <w:rsid w:val="EAFB4255"/>
    <w:rsid w:val="EB3CE8B4"/>
    <w:rsid w:val="EBA70D36"/>
    <w:rsid w:val="EBD9B3E3"/>
    <w:rsid w:val="EBEF62C8"/>
    <w:rsid w:val="EC193F3F"/>
    <w:rsid w:val="EC7B6969"/>
    <w:rsid w:val="ECDF1535"/>
    <w:rsid w:val="ED7AE5C9"/>
    <w:rsid w:val="ED8B1048"/>
    <w:rsid w:val="EDABB994"/>
    <w:rsid w:val="EDBCA700"/>
    <w:rsid w:val="EDC7C7D9"/>
    <w:rsid w:val="EDCF953F"/>
    <w:rsid w:val="EDECAD82"/>
    <w:rsid w:val="EDEDCE19"/>
    <w:rsid w:val="EDEF3EFC"/>
    <w:rsid w:val="EDEF653B"/>
    <w:rsid w:val="EDFE9EB9"/>
    <w:rsid w:val="EDFF10DD"/>
    <w:rsid w:val="EDFF3CB6"/>
    <w:rsid w:val="EE0EDBC3"/>
    <w:rsid w:val="EE4F8CA7"/>
    <w:rsid w:val="EE7665A8"/>
    <w:rsid w:val="EEA5AFD2"/>
    <w:rsid w:val="EEB69AFC"/>
    <w:rsid w:val="EEB7112C"/>
    <w:rsid w:val="EEBD427A"/>
    <w:rsid w:val="EEBFBE14"/>
    <w:rsid w:val="EEEEBC80"/>
    <w:rsid w:val="EEF7967A"/>
    <w:rsid w:val="EEFA7C57"/>
    <w:rsid w:val="EF1E49F5"/>
    <w:rsid w:val="EF3725FC"/>
    <w:rsid w:val="EF7320E6"/>
    <w:rsid w:val="EF7370BD"/>
    <w:rsid w:val="EF7DB1B0"/>
    <w:rsid w:val="EF7EE24E"/>
    <w:rsid w:val="EF7F9619"/>
    <w:rsid w:val="EF9748AD"/>
    <w:rsid w:val="EFBBFAB6"/>
    <w:rsid w:val="EFBD48F6"/>
    <w:rsid w:val="EFBDF23B"/>
    <w:rsid w:val="EFBE410E"/>
    <w:rsid w:val="EFBFC0FF"/>
    <w:rsid w:val="EFCE11B4"/>
    <w:rsid w:val="EFCF1A5A"/>
    <w:rsid w:val="EFD76993"/>
    <w:rsid w:val="EFEE09C2"/>
    <w:rsid w:val="EFEE0BEB"/>
    <w:rsid w:val="EFEFD270"/>
    <w:rsid w:val="EFF1C90F"/>
    <w:rsid w:val="EFF726FE"/>
    <w:rsid w:val="EFF7C5D5"/>
    <w:rsid w:val="EFFB5498"/>
    <w:rsid w:val="EFFBA7A8"/>
    <w:rsid w:val="EFFC757B"/>
    <w:rsid w:val="EFFD8E67"/>
    <w:rsid w:val="EFFF0F2E"/>
    <w:rsid w:val="EFFF3F5E"/>
    <w:rsid w:val="EFFF4406"/>
    <w:rsid w:val="EFFFC3AF"/>
    <w:rsid w:val="F0FF5C6D"/>
    <w:rsid w:val="F15406DD"/>
    <w:rsid w:val="F1670070"/>
    <w:rsid w:val="F1771572"/>
    <w:rsid w:val="F179CE75"/>
    <w:rsid w:val="F1EFA130"/>
    <w:rsid w:val="F1F73439"/>
    <w:rsid w:val="F22F0E4B"/>
    <w:rsid w:val="F27D26A7"/>
    <w:rsid w:val="F29D75DF"/>
    <w:rsid w:val="F29ED2C8"/>
    <w:rsid w:val="F2F0090F"/>
    <w:rsid w:val="F2F5EB34"/>
    <w:rsid w:val="F2FB47C0"/>
    <w:rsid w:val="F2FEA681"/>
    <w:rsid w:val="F2FF5829"/>
    <w:rsid w:val="F35E39B9"/>
    <w:rsid w:val="F3674774"/>
    <w:rsid w:val="F37C43F3"/>
    <w:rsid w:val="F37F9A4A"/>
    <w:rsid w:val="F3BF80B9"/>
    <w:rsid w:val="F3BFD672"/>
    <w:rsid w:val="F3C7BE51"/>
    <w:rsid w:val="F3CB61FC"/>
    <w:rsid w:val="F3CC4E2E"/>
    <w:rsid w:val="F3CF26B1"/>
    <w:rsid w:val="F3D7F259"/>
    <w:rsid w:val="F3DB97E7"/>
    <w:rsid w:val="F3F954B4"/>
    <w:rsid w:val="F3FA73D9"/>
    <w:rsid w:val="F3FBC58F"/>
    <w:rsid w:val="F3FFE888"/>
    <w:rsid w:val="F43D3453"/>
    <w:rsid w:val="F49D257D"/>
    <w:rsid w:val="F4CEE76F"/>
    <w:rsid w:val="F4D7EAF0"/>
    <w:rsid w:val="F4FF326A"/>
    <w:rsid w:val="F4FF4D52"/>
    <w:rsid w:val="F567ED93"/>
    <w:rsid w:val="F5768A29"/>
    <w:rsid w:val="F5B5A44C"/>
    <w:rsid w:val="F5D11766"/>
    <w:rsid w:val="F5DF10E6"/>
    <w:rsid w:val="F5EF4CE2"/>
    <w:rsid w:val="F5EFD5B2"/>
    <w:rsid w:val="F5F704BE"/>
    <w:rsid w:val="F5F76D0E"/>
    <w:rsid w:val="F5FB6E9A"/>
    <w:rsid w:val="F5FE5B48"/>
    <w:rsid w:val="F5FE5DF6"/>
    <w:rsid w:val="F61657C2"/>
    <w:rsid w:val="F673C405"/>
    <w:rsid w:val="F678A701"/>
    <w:rsid w:val="F68E0FC5"/>
    <w:rsid w:val="F68EFF9F"/>
    <w:rsid w:val="F6AFC18A"/>
    <w:rsid w:val="F6B7C1B0"/>
    <w:rsid w:val="F6BE74C0"/>
    <w:rsid w:val="F6D7FA4D"/>
    <w:rsid w:val="F6EE1BBE"/>
    <w:rsid w:val="F6EEBB74"/>
    <w:rsid w:val="F6F1A6B9"/>
    <w:rsid w:val="F6F94996"/>
    <w:rsid w:val="F6FE73CB"/>
    <w:rsid w:val="F6FFDD9F"/>
    <w:rsid w:val="F732AC09"/>
    <w:rsid w:val="F7396B9E"/>
    <w:rsid w:val="F76EEAA0"/>
    <w:rsid w:val="F779A7F1"/>
    <w:rsid w:val="F77B84DB"/>
    <w:rsid w:val="F77F0EB4"/>
    <w:rsid w:val="F77FFABC"/>
    <w:rsid w:val="F787249F"/>
    <w:rsid w:val="F7A34AFD"/>
    <w:rsid w:val="F7AEAEAE"/>
    <w:rsid w:val="F7B822BA"/>
    <w:rsid w:val="F7BB526C"/>
    <w:rsid w:val="F7BEA3A8"/>
    <w:rsid w:val="F7D59AC5"/>
    <w:rsid w:val="F7D79EA9"/>
    <w:rsid w:val="F7DE316A"/>
    <w:rsid w:val="F7DF5AB7"/>
    <w:rsid w:val="F7DF66F0"/>
    <w:rsid w:val="F7DF7768"/>
    <w:rsid w:val="F7DFAB18"/>
    <w:rsid w:val="F7DFD6F7"/>
    <w:rsid w:val="F7E7528D"/>
    <w:rsid w:val="F7E7E79E"/>
    <w:rsid w:val="F7E883F9"/>
    <w:rsid w:val="F7EC7F5D"/>
    <w:rsid w:val="F7EDE977"/>
    <w:rsid w:val="F7EF9CC6"/>
    <w:rsid w:val="F7EFB33C"/>
    <w:rsid w:val="F7EFFDF5"/>
    <w:rsid w:val="F7F3A70E"/>
    <w:rsid w:val="F7F6DB56"/>
    <w:rsid w:val="F7F9BB23"/>
    <w:rsid w:val="F7FB1933"/>
    <w:rsid w:val="F7FD6A20"/>
    <w:rsid w:val="F7FE3FBE"/>
    <w:rsid w:val="F7FEC24A"/>
    <w:rsid w:val="F7FEFFFB"/>
    <w:rsid w:val="F7FF1F19"/>
    <w:rsid w:val="F7FFFD77"/>
    <w:rsid w:val="F83F357C"/>
    <w:rsid w:val="F8759E57"/>
    <w:rsid w:val="F8FEBBBF"/>
    <w:rsid w:val="F939F888"/>
    <w:rsid w:val="F96B792C"/>
    <w:rsid w:val="F96FD6A8"/>
    <w:rsid w:val="F97D7730"/>
    <w:rsid w:val="F97ED4FF"/>
    <w:rsid w:val="F97F7864"/>
    <w:rsid w:val="F9AC698A"/>
    <w:rsid w:val="F9C729BB"/>
    <w:rsid w:val="F9F35C3C"/>
    <w:rsid w:val="F9F738D7"/>
    <w:rsid w:val="F9FEC6B5"/>
    <w:rsid w:val="FA1FE0CE"/>
    <w:rsid w:val="FA7DCAB7"/>
    <w:rsid w:val="FA9FECB8"/>
    <w:rsid w:val="FAE763BF"/>
    <w:rsid w:val="FAF7F527"/>
    <w:rsid w:val="FAFF6E9B"/>
    <w:rsid w:val="FB2FA4A8"/>
    <w:rsid w:val="FB3B684F"/>
    <w:rsid w:val="FB3ED808"/>
    <w:rsid w:val="FB5BD086"/>
    <w:rsid w:val="FB67EBF5"/>
    <w:rsid w:val="FB737563"/>
    <w:rsid w:val="FB7563FE"/>
    <w:rsid w:val="FB7D0235"/>
    <w:rsid w:val="FB95C031"/>
    <w:rsid w:val="FB9E9514"/>
    <w:rsid w:val="FB9FBDE7"/>
    <w:rsid w:val="FBAAC427"/>
    <w:rsid w:val="FBAF00D6"/>
    <w:rsid w:val="FBB72A8A"/>
    <w:rsid w:val="FBB7D510"/>
    <w:rsid w:val="FBBD9AF1"/>
    <w:rsid w:val="FBBFD4B2"/>
    <w:rsid w:val="FBD22E24"/>
    <w:rsid w:val="FBD616DE"/>
    <w:rsid w:val="FBDB7007"/>
    <w:rsid w:val="FBDB89C4"/>
    <w:rsid w:val="FBDBA6F9"/>
    <w:rsid w:val="FBDF5B45"/>
    <w:rsid w:val="FBDFA387"/>
    <w:rsid w:val="FBE71C25"/>
    <w:rsid w:val="FBE86B9B"/>
    <w:rsid w:val="FBF101D1"/>
    <w:rsid w:val="FBF2FC9A"/>
    <w:rsid w:val="FBF3592B"/>
    <w:rsid w:val="FBF65D96"/>
    <w:rsid w:val="FBF79AC5"/>
    <w:rsid w:val="FBF7D98D"/>
    <w:rsid w:val="FBF9D7F1"/>
    <w:rsid w:val="FBFA1A4A"/>
    <w:rsid w:val="FBFC0C31"/>
    <w:rsid w:val="FBFDC124"/>
    <w:rsid w:val="FBFEB715"/>
    <w:rsid w:val="FBFF19A4"/>
    <w:rsid w:val="FBFF3C81"/>
    <w:rsid w:val="FBFF4C7F"/>
    <w:rsid w:val="FBFFA817"/>
    <w:rsid w:val="FBFFFA5A"/>
    <w:rsid w:val="FC59C8A6"/>
    <w:rsid w:val="FC5F68E3"/>
    <w:rsid w:val="FC77E9C2"/>
    <w:rsid w:val="FCDB59DD"/>
    <w:rsid w:val="FCE36C2F"/>
    <w:rsid w:val="FCF5237B"/>
    <w:rsid w:val="FCF98151"/>
    <w:rsid w:val="FCFCF4AD"/>
    <w:rsid w:val="FCFFD512"/>
    <w:rsid w:val="FD0EA810"/>
    <w:rsid w:val="FD175450"/>
    <w:rsid w:val="FD2FEE05"/>
    <w:rsid w:val="FD3CF941"/>
    <w:rsid w:val="FD4F8490"/>
    <w:rsid w:val="FD5FBB9F"/>
    <w:rsid w:val="FD7A5278"/>
    <w:rsid w:val="FD7C472A"/>
    <w:rsid w:val="FD7D42ED"/>
    <w:rsid w:val="FD7EA1B0"/>
    <w:rsid w:val="FD8FF4F8"/>
    <w:rsid w:val="FD95D94F"/>
    <w:rsid w:val="FD96F1F9"/>
    <w:rsid w:val="FDA3EDC5"/>
    <w:rsid w:val="FDAEB769"/>
    <w:rsid w:val="FDBB6D0D"/>
    <w:rsid w:val="FDBDCE54"/>
    <w:rsid w:val="FDBF1627"/>
    <w:rsid w:val="FDBFB4EA"/>
    <w:rsid w:val="FDCC5D92"/>
    <w:rsid w:val="FDDB0E04"/>
    <w:rsid w:val="FDDF5990"/>
    <w:rsid w:val="FDDF894F"/>
    <w:rsid w:val="FDDFD16A"/>
    <w:rsid w:val="FDDFE6EA"/>
    <w:rsid w:val="FDE284DC"/>
    <w:rsid w:val="FDE36BE8"/>
    <w:rsid w:val="FDEDF181"/>
    <w:rsid w:val="FDEF5873"/>
    <w:rsid w:val="FDF1C64A"/>
    <w:rsid w:val="FDF3B2B3"/>
    <w:rsid w:val="FDF79101"/>
    <w:rsid w:val="FDF7E316"/>
    <w:rsid w:val="FDF9C39F"/>
    <w:rsid w:val="FDFB05C8"/>
    <w:rsid w:val="FDFBD503"/>
    <w:rsid w:val="FDFDA80A"/>
    <w:rsid w:val="FDFE1223"/>
    <w:rsid w:val="FDFE13E3"/>
    <w:rsid w:val="FDFEF644"/>
    <w:rsid w:val="FDFF1308"/>
    <w:rsid w:val="FDFF2200"/>
    <w:rsid w:val="FDFF3529"/>
    <w:rsid w:val="FDFFE92E"/>
    <w:rsid w:val="FE6FD691"/>
    <w:rsid w:val="FE734873"/>
    <w:rsid w:val="FE7F9113"/>
    <w:rsid w:val="FE83F7A8"/>
    <w:rsid w:val="FE9EB501"/>
    <w:rsid w:val="FEA350BD"/>
    <w:rsid w:val="FEAE3BCD"/>
    <w:rsid w:val="FEAF0EC4"/>
    <w:rsid w:val="FEB757B2"/>
    <w:rsid w:val="FEBD70F2"/>
    <w:rsid w:val="FEDBCA51"/>
    <w:rsid w:val="FEDD5D9A"/>
    <w:rsid w:val="FEDDF7A1"/>
    <w:rsid w:val="FEDEBB0D"/>
    <w:rsid w:val="FEDEC272"/>
    <w:rsid w:val="FEDF5583"/>
    <w:rsid w:val="FEDFF15F"/>
    <w:rsid w:val="FEEAF966"/>
    <w:rsid w:val="FEEB7AF3"/>
    <w:rsid w:val="FEEDFD5A"/>
    <w:rsid w:val="FEEE8048"/>
    <w:rsid w:val="FEF640DE"/>
    <w:rsid w:val="FEF68902"/>
    <w:rsid w:val="FEFAC1F4"/>
    <w:rsid w:val="FEFF21CB"/>
    <w:rsid w:val="FEFF28D2"/>
    <w:rsid w:val="FEFF5B6C"/>
    <w:rsid w:val="FF2D4314"/>
    <w:rsid w:val="FF3B3EAC"/>
    <w:rsid w:val="FF3F01F6"/>
    <w:rsid w:val="FF45046D"/>
    <w:rsid w:val="FF4917E2"/>
    <w:rsid w:val="FF5A93C2"/>
    <w:rsid w:val="FF5B6E66"/>
    <w:rsid w:val="FF5EDB19"/>
    <w:rsid w:val="FF5F3DF7"/>
    <w:rsid w:val="FF662C8F"/>
    <w:rsid w:val="FF671EB3"/>
    <w:rsid w:val="FF6753AA"/>
    <w:rsid w:val="FF6E178B"/>
    <w:rsid w:val="FF6ED252"/>
    <w:rsid w:val="FF733504"/>
    <w:rsid w:val="FF7335EC"/>
    <w:rsid w:val="FF741F50"/>
    <w:rsid w:val="FF751C20"/>
    <w:rsid w:val="FF77A98D"/>
    <w:rsid w:val="FF782970"/>
    <w:rsid w:val="FF7A57A5"/>
    <w:rsid w:val="FF7B18A3"/>
    <w:rsid w:val="FF7BC79A"/>
    <w:rsid w:val="FF7E76A7"/>
    <w:rsid w:val="FF7F866E"/>
    <w:rsid w:val="FF7F89A8"/>
    <w:rsid w:val="FF7FC72D"/>
    <w:rsid w:val="FF7FCCDA"/>
    <w:rsid w:val="FF7FDC6C"/>
    <w:rsid w:val="FF911BAB"/>
    <w:rsid w:val="FF9DA432"/>
    <w:rsid w:val="FFAE290F"/>
    <w:rsid w:val="FFAE883F"/>
    <w:rsid w:val="FFAF0F00"/>
    <w:rsid w:val="FFAFB2AE"/>
    <w:rsid w:val="FFAFE6A4"/>
    <w:rsid w:val="FFB16643"/>
    <w:rsid w:val="FFB51952"/>
    <w:rsid w:val="FFB53AA1"/>
    <w:rsid w:val="FFB5F74E"/>
    <w:rsid w:val="FFB73680"/>
    <w:rsid w:val="FFB75608"/>
    <w:rsid w:val="FFB78824"/>
    <w:rsid w:val="FFB79686"/>
    <w:rsid w:val="FFB9FE5A"/>
    <w:rsid w:val="FFBB37D6"/>
    <w:rsid w:val="FFBB95F8"/>
    <w:rsid w:val="FFBBA649"/>
    <w:rsid w:val="FFBC42CC"/>
    <w:rsid w:val="FFBE0A08"/>
    <w:rsid w:val="FFBF1F67"/>
    <w:rsid w:val="FFBF45F0"/>
    <w:rsid w:val="FFBFC5E6"/>
    <w:rsid w:val="FFC4E5BF"/>
    <w:rsid w:val="FFC58850"/>
    <w:rsid w:val="FFC7CB2C"/>
    <w:rsid w:val="FFC836EF"/>
    <w:rsid w:val="FFCA874D"/>
    <w:rsid w:val="FFCBCC61"/>
    <w:rsid w:val="FFCBECCD"/>
    <w:rsid w:val="FFCEA1F3"/>
    <w:rsid w:val="FFCF40BA"/>
    <w:rsid w:val="FFCF8511"/>
    <w:rsid w:val="FFD73064"/>
    <w:rsid w:val="FFD73B98"/>
    <w:rsid w:val="FFDB3250"/>
    <w:rsid w:val="FFDD4562"/>
    <w:rsid w:val="FFDD71EB"/>
    <w:rsid w:val="FFDE10B8"/>
    <w:rsid w:val="FFDF3D66"/>
    <w:rsid w:val="FFDF883E"/>
    <w:rsid w:val="FFDFF35C"/>
    <w:rsid w:val="FFE7004C"/>
    <w:rsid w:val="FFE7D7F2"/>
    <w:rsid w:val="FFE8A595"/>
    <w:rsid w:val="FFEAB5DB"/>
    <w:rsid w:val="FFEB5167"/>
    <w:rsid w:val="FFEB7359"/>
    <w:rsid w:val="FFEDA709"/>
    <w:rsid w:val="FFEE38C8"/>
    <w:rsid w:val="FFEFA9EF"/>
    <w:rsid w:val="FFEFC439"/>
    <w:rsid w:val="FFEFE416"/>
    <w:rsid w:val="FFEFECBB"/>
    <w:rsid w:val="FFF25BE8"/>
    <w:rsid w:val="FFF419A6"/>
    <w:rsid w:val="FFF62C45"/>
    <w:rsid w:val="FFF68B07"/>
    <w:rsid w:val="FFF73939"/>
    <w:rsid w:val="FFF7CC1F"/>
    <w:rsid w:val="FFFA9034"/>
    <w:rsid w:val="FFFB0132"/>
    <w:rsid w:val="FFFB1F1B"/>
    <w:rsid w:val="FFFBC703"/>
    <w:rsid w:val="FFFBCB4C"/>
    <w:rsid w:val="FFFCF449"/>
    <w:rsid w:val="FFFD0694"/>
    <w:rsid w:val="FFFD4EB1"/>
    <w:rsid w:val="FFFD59EB"/>
    <w:rsid w:val="FFFD723B"/>
    <w:rsid w:val="FFFD7AD2"/>
    <w:rsid w:val="FFFDFD76"/>
    <w:rsid w:val="FFFE091D"/>
    <w:rsid w:val="FFFE8710"/>
    <w:rsid w:val="FFFEE48E"/>
    <w:rsid w:val="FFFF14E0"/>
    <w:rsid w:val="FFFF218B"/>
    <w:rsid w:val="FFFF382F"/>
    <w:rsid w:val="FFFF420C"/>
    <w:rsid w:val="FFFF568A"/>
    <w:rsid w:val="FFFF6054"/>
    <w:rsid w:val="FFFF8693"/>
    <w:rsid w:val="FFFF87C7"/>
    <w:rsid w:val="FFFFA1C7"/>
    <w:rsid w:val="FFFFD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5">
    <w:name w:val="heading 1"/>
    <w:basedOn w:val="1"/>
    <w:next w:val="1"/>
    <w:qFormat/>
    <w:uiPriority w:val="0"/>
    <w:pPr>
      <w:spacing w:beforeAutospacing="1" w:afterAutospacing="1"/>
      <w:outlineLvl w:val="0"/>
    </w:pPr>
    <w:rPr>
      <w:rFonts w:hint="eastAsia" w:cs="Times New Roman"/>
      <w:b/>
      <w:kern w:val="44"/>
      <w:sz w:val="48"/>
      <w:szCs w:val="4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2"/>
    <w:basedOn w:val="1"/>
    <w:next w:val="3"/>
    <w:qFormat/>
    <w:uiPriority w:val="0"/>
    <w:pPr>
      <w:spacing w:line="480" w:lineRule="auto"/>
    </w:pPr>
  </w:style>
  <w:style w:type="paragraph" w:styleId="3">
    <w:name w:val="Body Text First Indent 2"/>
    <w:basedOn w:val="4"/>
    <w:next w:val="1"/>
    <w:qFormat/>
    <w:uiPriority w:val="0"/>
    <w:pPr>
      <w:ind w:firstLine="420" w:firstLineChars="200"/>
    </w:pPr>
    <w:rPr>
      <w:rFonts w:eastAsia="仿宋_GB2312"/>
      <w:sz w:val="32"/>
    </w:rPr>
  </w:style>
  <w:style w:type="paragraph" w:styleId="4">
    <w:name w:val="Body Text Indent"/>
    <w:basedOn w:val="1"/>
    <w:qFormat/>
    <w:uiPriority w:val="99"/>
    <w:pPr>
      <w:spacing w:after="120"/>
      <w:ind w:left="420" w:leftChars="200"/>
    </w:pPr>
    <w:rPr>
      <w:sz w:val="20"/>
    </w:rPr>
  </w:style>
  <w:style w:type="paragraph" w:styleId="6">
    <w:name w:val="annotation text"/>
    <w:basedOn w:val="1"/>
    <w:qFormat/>
    <w:uiPriority w:val="0"/>
  </w:style>
  <w:style w:type="paragraph" w:styleId="7">
    <w:name w:val="Body Text"/>
    <w:basedOn w:val="1"/>
    <w:qFormat/>
    <w:uiPriority w:val="0"/>
    <w:pPr>
      <w:spacing w:after="60"/>
      <w:ind w:left="72" w:leftChars="30" w:right="72" w:rightChars="30"/>
      <w:jc w:val="center"/>
    </w:pPr>
  </w:style>
  <w:style w:type="paragraph" w:styleId="8">
    <w:name w:val="Balloon Text"/>
    <w:basedOn w:val="1"/>
    <w:link w:val="24"/>
    <w:qFormat/>
    <w:uiPriority w:val="0"/>
    <w:rPr>
      <w:sz w:val="18"/>
      <w:szCs w:val="18"/>
    </w:rPr>
  </w:style>
  <w:style w:type="paragraph" w:styleId="9">
    <w:name w:val="footer"/>
    <w:basedOn w:val="1"/>
    <w:qFormat/>
    <w:uiPriority w:val="0"/>
    <w:pPr>
      <w:tabs>
        <w:tab w:val="center" w:pos="4153"/>
        <w:tab w:val="right" w:pos="8306"/>
      </w:tabs>
      <w:snapToGrid w:val="0"/>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1">
    <w:name w:val="Normal (Web)"/>
    <w:basedOn w:val="1"/>
    <w:qFormat/>
    <w:uiPriority w:val="99"/>
    <w:pPr>
      <w:spacing w:beforeAutospacing="1" w:afterAutospacing="1"/>
    </w:pPr>
    <w:rPr>
      <w:rFonts w:cs="Times New Roman"/>
    </w:rPr>
  </w:style>
  <w:style w:type="character" w:styleId="14">
    <w:name w:val="Strong"/>
    <w:basedOn w:val="13"/>
    <w:qFormat/>
    <w:uiPriority w:val="22"/>
    <w:rPr>
      <w:b/>
    </w:rPr>
  </w:style>
  <w:style w:type="character" w:styleId="15">
    <w:name w:val="page number"/>
    <w:basedOn w:val="13"/>
    <w:qFormat/>
    <w:uiPriority w:val="0"/>
  </w:style>
  <w:style w:type="character" w:styleId="16">
    <w:name w:val="FollowedHyperlink"/>
    <w:basedOn w:val="13"/>
    <w:qFormat/>
    <w:uiPriority w:val="0"/>
    <w:rPr>
      <w:color w:val="404145"/>
      <w:u w:val="none"/>
    </w:rPr>
  </w:style>
  <w:style w:type="character" w:styleId="17">
    <w:name w:val="Emphasis"/>
    <w:basedOn w:val="13"/>
    <w:qFormat/>
    <w:uiPriority w:val="20"/>
  </w:style>
  <w:style w:type="character" w:styleId="18">
    <w:name w:val="Hyperlink"/>
    <w:basedOn w:val="13"/>
    <w:qFormat/>
    <w:uiPriority w:val="0"/>
    <w:rPr>
      <w:color w:val="0000FF"/>
      <w:u w:val="single"/>
    </w:rPr>
  </w:style>
  <w:style w:type="character" w:customStyle="1" w:styleId="19">
    <w:name w:val="js_darkmode__2"/>
    <w:basedOn w:val="13"/>
    <w:qFormat/>
    <w:uiPriority w:val="0"/>
  </w:style>
  <w:style w:type="character" w:customStyle="1" w:styleId="20">
    <w:name w:val="js_darkmode__3"/>
    <w:basedOn w:val="13"/>
    <w:qFormat/>
    <w:uiPriority w:val="0"/>
  </w:style>
  <w:style w:type="character" w:customStyle="1" w:styleId="21">
    <w:name w:val="js_darkmode__4"/>
    <w:basedOn w:val="13"/>
    <w:qFormat/>
    <w:uiPriority w:val="0"/>
  </w:style>
  <w:style w:type="character" w:customStyle="1" w:styleId="22">
    <w:name w:val="js_darkmode__5"/>
    <w:basedOn w:val="13"/>
    <w:qFormat/>
    <w:uiPriority w:val="0"/>
  </w:style>
  <w:style w:type="paragraph" w:styleId="23">
    <w:name w:val="List Paragraph"/>
    <w:basedOn w:val="1"/>
    <w:qFormat/>
    <w:uiPriority w:val="99"/>
    <w:pPr>
      <w:ind w:firstLine="420" w:firstLineChars="200"/>
    </w:pPr>
  </w:style>
  <w:style w:type="character" w:customStyle="1" w:styleId="24">
    <w:name w:val="批注框文本 字符"/>
    <w:basedOn w:val="13"/>
    <w:link w:val="8"/>
    <w:qFormat/>
    <w:uiPriority w:val="0"/>
    <w:rPr>
      <w:rFonts w:ascii="宋体" w:hAnsi="宋体" w:cs="宋体"/>
      <w:sz w:val="18"/>
      <w:szCs w:val="18"/>
    </w:rPr>
  </w:style>
  <w:style w:type="character" w:customStyle="1" w:styleId="25">
    <w:name w:val="apple-converted-space"/>
    <w:basedOn w:val="13"/>
    <w:qFormat/>
    <w:uiPriority w:val="0"/>
  </w:style>
  <w:style w:type="character" w:customStyle="1" w:styleId="26">
    <w:name w:val="notice_header_subtitle_date"/>
    <w:basedOn w:val="13"/>
    <w:qFormat/>
    <w:uiPriority w:val="0"/>
  </w:style>
  <w:style w:type="character" w:customStyle="1" w:styleId="27">
    <w:name w:val="notice_header_subtitle_author"/>
    <w:basedOn w:val="13"/>
    <w:qFormat/>
    <w:uiPriority w:val="0"/>
  </w:style>
  <w:style w:type="character" w:customStyle="1" w:styleId="28">
    <w:name w:val="js_darkmode__19"/>
    <w:basedOn w:val="13"/>
    <w:qFormat/>
    <w:uiPriority w:val="0"/>
  </w:style>
  <w:style w:type="character" w:customStyle="1" w:styleId="29">
    <w:name w:val="js_darkmode__27"/>
    <w:basedOn w:val="13"/>
    <w:qFormat/>
    <w:uiPriority w:val="0"/>
  </w:style>
  <w:style w:type="character" w:customStyle="1" w:styleId="30">
    <w:name w:val="js_darkmode__35"/>
    <w:basedOn w:val="13"/>
    <w:qFormat/>
    <w:uiPriority w:val="0"/>
  </w:style>
  <w:style w:type="paragraph" w:customStyle="1" w:styleId="31">
    <w:name w:val="修订1"/>
    <w:hidden/>
    <w:semiHidden/>
    <w:qFormat/>
    <w:uiPriority w:val="99"/>
    <w:rPr>
      <w:rFonts w:ascii="宋体" w:hAnsi="宋体" w:eastAsia="宋体" w:cs="宋体"/>
      <w:sz w:val="24"/>
      <w:szCs w:val="24"/>
      <w:lang w:val="en-US" w:eastAsia="zh-CN" w:bidi="ar-SA"/>
    </w:rPr>
  </w:style>
  <w:style w:type="character" w:customStyle="1" w:styleId="32">
    <w:name w:val="wx_tap_link"/>
    <w:basedOn w:val="13"/>
    <w:qFormat/>
    <w:uiPriority w:val="0"/>
  </w:style>
  <w:style w:type="character" w:customStyle="1" w:styleId="33">
    <w:name w:val="rich_media_meta"/>
    <w:basedOn w:val="13"/>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742</Words>
  <Characters>4234</Characters>
  <Lines>35</Lines>
  <Paragraphs>9</Paragraphs>
  <TotalTime>12</TotalTime>
  <ScaleCrop>false</ScaleCrop>
  <LinksUpToDate>false</LinksUpToDate>
  <CharactersWithSpaces>4967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2023-01-05T17:47:00Z</dcterms:created>
  <dc:creator>user</dc:creator>
  <cp:lastModifiedBy>WPS_1622794468</cp:lastModifiedBy>
  <cp:lastPrinted>2024-05-23T01:26:30Z</cp:lastPrinted>
  <dcterms:modified xsi:type="dcterms:W3CDTF">2024-05-23T01:26:42Z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6E46FD8CD4053816CDD04A664A0EAF55</vt:lpwstr>
  </property>
</Properties>
</file>