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3C0FAE1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方正小标宋简体" w:hAnsi="方正小标宋简体" w:eastAsia="方正小标宋简体" w:cs="方正小标宋简体"/>
          <w:sz w:val="36"/>
          <w:szCs w:val="36"/>
        </w:rPr>
      </w:pPr>
    </w:p>
    <w:p w14:paraId="573BDC7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上海百村经济发展（集团）股份有限公司</w:t>
      </w:r>
    </w:p>
    <w:p w14:paraId="1FE1A120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方正小标宋简体" w:hAnsi="方正小标宋简体" w:eastAsia="方正小标宋简体" w:cs="方正小标宋简体"/>
          <w:sz w:val="36"/>
          <w:szCs w:val="36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  <w:lang w:val="en-US" w:eastAsia="zh-CN"/>
        </w:rPr>
        <w:t>员工</w:t>
      </w: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招聘</w:t>
      </w:r>
      <w:r>
        <w:rPr>
          <w:rFonts w:hint="eastAsia" w:ascii="方正小标宋简体" w:hAnsi="方正小标宋简体" w:eastAsia="方正小标宋简体" w:cs="方正小标宋简体"/>
          <w:sz w:val="36"/>
          <w:szCs w:val="36"/>
          <w:lang w:val="en-US" w:eastAsia="zh-CN"/>
        </w:rPr>
        <w:t>简章</w:t>
      </w:r>
    </w:p>
    <w:p w14:paraId="385648C5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</w:rPr>
      </w:pPr>
    </w:p>
    <w:p w14:paraId="6AE13310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>上海百村经济发展（集团）股份有限公司是上海市奉贤区功能类区管国有企业，成立于2023年8月31日，主要功能是统筹农村集体资产进行市场化投资开发，打造成为优化农村综合帮扶政策的实践平台，统筹全区农村集体经济发展的运营平台，协调推进奉贤乡村振兴的服务平台，国集联动、实现共同富裕的共享平台。为推动集团高质量发展，经研究决定，拟面向社会公开招聘集团所属公司员工</w:t>
      </w:r>
      <w:r>
        <w:rPr>
          <w:rFonts w:hint="eastAsia" w:ascii="仿宋_GB2312" w:hAnsi="仿宋_GB2312" w:eastAsia="仿宋_GB2312" w:cs="仿宋_GB2312"/>
          <w:color w:val="auto"/>
          <w:sz w:val="30"/>
          <w:szCs w:val="30"/>
          <w:lang w:val="en-US" w:eastAsia="zh-CN"/>
        </w:rPr>
        <w:t>4</w:t>
      </w:r>
      <w:r>
        <w:rPr>
          <w:rFonts w:hint="eastAsia" w:ascii="仿宋_GB2312" w:hAnsi="仿宋_GB2312" w:eastAsia="仿宋_GB2312" w:cs="仿宋_GB2312"/>
          <w:sz w:val="30"/>
          <w:szCs w:val="30"/>
        </w:rPr>
        <w:t>名，具体岗位和要求如下：</w:t>
      </w:r>
    </w:p>
    <w:p w14:paraId="7D938D3D">
      <w:pPr>
        <w:pStyle w:val="8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textAlignment w:val="auto"/>
        <w:rPr>
          <w:rFonts w:eastAsia="黑体"/>
          <w:sz w:val="30"/>
          <w:szCs w:val="30"/>
        </w:rPr>
      </w:pPr>
      <w:r>
        <w:rPr>
          <w:rFonts w:hAnsi="黑体" w:eastAsia="黑体"/>
          <w:sz w:val="30"/>
          <w:szCs w:val="30"/>
        </w:rPr>
        <w:t>一、招聘岗位及人数</w:t>
      </w:r>
    </w:p>
    <w:p w14:paraId="429DA9B9">
      <w:pPr>
        <w:pStyle w:val="8"/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>上海百村经济发展（集团）股份有限公司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行政管理部信息化管理岗员工1名</w:t>
      </w:r>
    </w:p>
    <w:p w14:paraId="2350B484">
      <w:pPr>
        <w:pStyle w:val="8"/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textAlignment w:val="auto"/>
        <w:rPr>
          <w:rFonts w:hint="default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>上海百村建设发展有限公司资产管理岗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员工1名</w:t>
      </w:r>
    </w:p>
    <w:p w14:paraId="7F82B3E3">
      <w:pPr>
        <w:pStyle w:val="8"/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textAlignment w:val="auto"/>
        <w:rPr>
          <w:rFonts w:hint="default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>上海百村建设发展有限公司建设开发岗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员工</w:t>
      </w:r>
      <w:r>
        <w:rPr>
          <w:rFonts w:hint="eastAsia" w:ascii="仿宋_GB2312" w:hAnsi="仿宋_GB2312" w:eastAsia="仿宋_GB2312" w:cs="仿宋_GB2312"/>
          <w:sz w:val="30"/>
          <w:szCs w:val="30"/>
        </w:rPr>
        <w:t>1名</w:t>
      </w:r>
    </w:p>
    <w:p w14:paraId="721D832F">
      <w:pPr>
        <w:pStyle w:val="8"/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textAlignment w:val="auto"/>
        <w:rPr>
          <w:rFonts w:hint="default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>上海百村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企业服务</w:t>
      </w:r>
      <w:r>
        <w:rPr>
          <w:rFonts w:hint="eastAsia" w:ascii="仿宋_GB2312" w:hAnsi="仿宋_GB2312" w:eastAsia="仿宋_GB2312" w:cs="仿宋_GB2312"/>
          <w:sz w:val="30"/>
          <w:szCs w:val="30"/>
        </w:rPr>
        <w:t>有限公司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服务</w:t>
      </w:r>
      <w:r>
        <w:rPr>
          <w:rFonts w:hint="eastAsia" w:ascii="仿宋_GB2312" w:hAnsi="仿宋_GB2312" w:eastAsia="仿宋_GB2312" w:cs="仿宋_GB2312"/>
          <w:sz w:val="30"/>
          <w:szCs w:val="30"/>
        </w:rPr>
        <w:t>岗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员工</w:t>
      </w:r>
      <w:r>
        <w:rPr>
          <w:rFonts w:hint="eastAsia" w:ascii="仿宋_GB2312" w:hAnsi="仿宋_GB2312" w:eastAsia="仿宋_GB2312" w:cs="仿宋_GB2312"/>
          <w:sz w:val="30"/>
          <w:szCs w:val="30"/>
        </w:rPr>
        <w:t>1名</w:t>
      </w:r>
    </w:p>
    <w:p w14:paraId="0E222B75">
      <w:pPr>
        <w:pStyle w:val="8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textAlignment w:val="auto"/>
        <w:rPr>
          <w:rFonts w:eastAsia="黑体"/>
          <w:sz w:val="30"/>
          <w:szCs w:val="30"/>
        </w:rPr>
      </w:pPr>
      <w:r>
        <w:rPr>
          <w:rFonts w:hAnsi="黑体" w:eastAsia="黑体"/>
          <w:sz w:val="30"/>
          <w:szCs w:val="30"/>
        </w:rPr>
        <w:t>二、岗位描述及资格条件</w:t>
      </w:r>
    </w:p>
    <w:p w14:paraId="0871EB2D">
      <w:pPr>
        <w:pStyle w:val="8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left"/>
        <w:textAlignment w:val="auto"/>
        <w:rPr>
          <w:rFonts w:hint="eastAsia" w:ascii="仿宋_GB2312" w:hAnsi="仿宋_GB2312" w:eastAsia="仿宋_GB2312" w:cs="仿宋_GB2312"/>
          <w:sz w:val="30"/>
          <w:szCs w:val="30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>应聘人员均需具备遵纪守法，品行端正，诚实可信，勤勉敬业；身体健康、具有良好的心理素质；具备履行岗位职责所必需的专业知识、专业能力，并有良好的团队合作精神。同时，根据不同岗位要求分别具备以下条件。</w:t>
      </w:r>
    </w:p>
    <w:p w14:paraId="4F96CE3D">
      <w:pPr>
        <w:pStyle w:val="8"/>
        <w:keepNext w:val="0"/>
        <w:keepLines w:val="0"/>
        <w:pageBreakBefore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/>
        <w:jc w:val="left"/>
        <w:textAlignment w:val="auto"/>
        <w:rPr>
          <w:rFonts w:hint="eastAsia" w:ascii="楷体_GB2312" w:hAnsi="楷体_GB2312" w:eastAsia="楷体_GB2312" w:cs="楷体_GB2312"/>
          <w:b/>
          <w:sz w:val="30"/>
          <w:szCs w:val="30"/>
          <w:lang w:val="en-US" w:eastAsia="zh-CN"/>
        </w:rPr>
      </w:pPr>
      <w:r>
        <w:rPr>
          <w:rFonts w:hint="eastAsia" w:ascii="楷体_GB2312" w:hAnsi="楷体_GB2312" w:eastAsia="楷体_GB2312" w:cs="楷体_GB2312"/>
          <w:b/>
          <w:sz w:val="30"/>
          <w:szCs w:val="30"/>
        </w:rPr>
        <w:t>上海百村经济发展（集团）股份有限公司</w:t>
      </w:r>
      <w:r>
        <w:rPr>
          <w:rFonts w:hint="eastAsia" w:ascii="楷体_GB2312" w:hAnsi="楷体_GB2312" w:eastAsia="楷体_GB2312" w:cs="楷体_GB2312"/>
          <w:b/>
          <w:sz w:val="30"/>
          <w:szCs w:val="30"/>
          <w:lang w:val="en-US" w:eastAsia="zh-CN"/>
        </w:rPr>
        <w:t>行政管理部信息化管理岗员工</w:t>
      </w:r>
    </w:p>
    <w:p w14:paraId="000BC8F7">
      <w:pPr>
        <w:pStyle w:val="8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both"/>
        <w:textAlignment w:val="auto"/>
        <w:rPr>
          <w:rFonts w:hint="default" w:ascii="楷体_GB2312" w:hAnsi="楷体_GB2312" w:eastAsia="楷体_GB2312" w:cs="楷体_GB2312"/>
          <w:b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负责集团信息化建设、管理及运营维护等相关工作。</w:t>
      </w:r>
      <w:r>
        <w:rPr>
          <w:rFonts w:hint="eastAsia" w:ascii="仿宋_GB2312" w:hAnsi="仿宋_GB2312" w:eastAsia="仿宋_GB2312" w:cs="仿宋_GB2312"/>
          <w:sz w:val="30"/>
          <w:szCs w:val="30"/>
        </w:rPr>
        <w:t>全日制本科及以上学历，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计算机类、管理类、文学</w:t>
      </w:r>
      <w:r>
        <w:rPr>
          <w:rFonts w:hint="eastAsia" w:ascii="仿宋_GB2312" w:hAnsi="仿宋_GB2312" w:eastAsia="仿宋_GB2312" w:cs="仿宋_GB2312"/>
          <w:sz w:val="30"/>
          <w:szCs w:val="30"/>
        </w:rPr>
        <w:t>类相关专业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。</w:t>
      </w:r>
      <w:r>
        <w:rPr>
          <w:rFonts w:hint="eastAsia" w:ascii="仿宋_GB2312" w:hAnsi="仿宋_GB2312" w:eastAsia="仿宋_GB2312" w:cs="仿宋_GB2312"/>
          <w:sz w:val="30"/>
          <w:szCs w:val="30"/>
        </w:rPr>
        <w:t>具有相关工作经验优先，具有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计算机二级及以上证书或相关专业技术职称者优先考虑</w:t>
      </w:r>
      <w:r>
        <w:rPr>
          <w:rFonts w:hint="eastAsia" w:ascii="仿宋_GB2312" w:hAnsi="仿宋_GB2312" w:eastAsia="仿宋_GB2312" w:cs="仿宋_GB2312"/>
          <w:sz w:val="30"/>
          <w:szCs w:val="30"/>
        </w:rPr>
        <w:t>。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年</w:t>
      </w:r>
      <w:r>
        <w:rPr>
          <w:rFonts w:hint="eastAsia" w:ascii="仿宋_GB2312" w:hAnsi="仿宋_GB2312" w:eastAsia="仿宋_GB2312" w:cs="仿宋_GB2312"/>
          <w:sz w:val="30"/>
          <w:szCs w:val="30"/>
        </w:rPr>
        <w:t>龄在35周岁以下（1989年1月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1</w:t>
      </w:r>
      <w:r>
        <w:rPr>
          <w:rFonts w:hint="eastAsia" w:ascii="仿宋_GB2312" w:hAnsi="仿宋_GB2312" w:eastAsia="仿宋_GB2312" w:cs="仿宋_GB2312"/>
          <w:sz w:val="30"/>
          <w:szCs w:val="30"/>
        </w:rPr>
        <w:t>日以后出生）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。</w:t>
      </w:r>
    </w:p>
    <w:p w14:paraId="55BAB72B">
      <w:pPr>
        <w:pStyle w:val="8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/>
        <w:jc w:val="left"/>
        <w:textAlignment w:val="auto"/>
        <w:rPr>
          <w:rFonts w:hint="eastAsia" w:ascii="楷体_GB2312" w:hAnsi="楷体_GB2312" w:eastAsia="楷体_GB2312" w:cs="楷体_GB2312"/>
          <w:b/>
          <w:sz w:val="30"/>
          <w:szCs w:val="30"/>
          <w:lang w:val="en-US" w:eastAsia="zh-CN"/>
        </w:rPr>
      </w:pPr>
      <w:r>
        <w:rPr>
          <w:rFonts w:hint="eastAsia" w:ascii="楷体_GB2312" w:hAnsi="楷体_GB2312" w:eastAsia="楷体_GB2312" w:cs="楷体_GB2312"/>
          <w:b/>
          <w:sz w:val="30"/>
          <w:szCs w:val="30"/>
          <w:lang w:val="en-US" w:eastAsia="zh-CN"/>
        </w:rPr>
        <w:t>2、</w:t>
      </w:r>
      <w:r>
        <w:rPr>
          <w:rFonts w:hint="eastAsia" w:ascii="楷体_GB2312" w:hAnsi="楷体_GB2312" w:eastAsia="楷体_GB2312" w:cs="楷体_GB2312"/>
          <w:b/>
          <w:sz w:val="30"/>
          <w:szCs w:val="30"/>
        </w:rPr>
        <w:t>上海百村建设发展有限公司资产管理岗</w:t>
      </w:r>
      <w:r>
        <w:rPr>
          <w:rFonts w:hint="eastAsia" w:ascii="楷体_GB2312" w:hAnsi="楷体_GB2312" w:eastAsia="楷体_GB2312" w:cs="楷体_GB2312"/>
          <w:b/>
          <w:sz w:val="30"/>
          <w:szCs w:val="30"/>
          <w:lang w:val="en-US" w:eastAsia="zh-CN"/>
        </w:rPr>
        <w:t>员工</w:t>
      </w:r>
    </w:p>
    <w:p w14:paraId="6E852A3C">
      <w:pPr>
        <w:pStyle w:val="8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both"/>
        <w:textAlignment w:val="auto"/>
        <w:rPr>
          <w:rFonts w:hint="eastAsia" w:ascii="仿宋_GB2312" w:hAnsi="仿宋_GB2312" w:eastAsia="仿宋_GB2312" w:cs="仿宋_GB2312"/>
          <w:sz w:val="30"/>
          <w:szCs w:val="30"/>
          <w:lang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>协助集团及所属公司资产运营、管理及服务等相关工作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。</w:t>
      </w:r>
      <w:r>
        <w:rPr>
          <w:rFonts w:hint="eastAsia" w:ascii="仿宋_GB2312" w:hAnsi="仿宋_GB2312" w:eastAsia="仿宋_GB2312" w:cs="仿宋_GB2312"/>
          <w:sz w:val="30"/>
          <w:szCs w:val="30"/>
        </w:rPr>
        <w:t>全日制本科及以上学历，具有研究生（包括硕士研究生和博士研究生）学历优先，经济类、工程类、工学类、管理类相关专业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。</w:t>
      </w:r>
      <w:r>
        <w:rPr>
          <w:rFonts w:hint="eastAsia" w:ascii="仿宋_GB2312" w:hAnsi="仿宋_GB2312" w:eastAsia="仿宋_GB2312" w:cs="仿宋_GB2312"/>
          <w:sz w:val="30"/>
          <w:szCs w:val="30"/>
        </w:rPr>
        <w:t>具有2年以上资产运营、投融资或产业招商管理相关工作经验优先，熟练掌握外语或具有专业技术职称者优先考虑。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年</w:t>
      </w:r>
      <w:r>
        <w:rPr>
          <w:rFonts w:hint="eastAsia" w:ascii="仿宋_GB2312" w:hAnsi="仿宋_GB2312" w:eastAsia="仿宋_GB2312" w:cs="仿宋_GB2312"/>
          <w:sz w:val="30"/>
          <w:szCs w:val="30"/>
        </w:rPr>
        <w:t>龄在35周岁以下（1989年1月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1</w:t>
      </w:r>
      <w:r>
        <w:rPr>
          <w:rFonts w:hint="eastAsia" w:ascii="仿宋_GB2312" w:hAnsi="仿宋_GB2312" w:eastAsia="仿宋_GB2312" w:cs="仿宋_GB2312"/>
          <w:sz w:val="30"/>
          <w:szCs w:val="30"/>
        </w:rPr>
        <w:t>日以后出生）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。</w:t>
      </w:r>
    </w:p>
    <w:p w14:paraId="3A840D7B">
      <w:pPr>
        <w:pStyle w:val="8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/>
        <w:jc w:val="left"/>
        <w:textAlignment w:val="auto"/>
        <w:rPr>
          <w:rFonts w:hint="eastAsia" w:ascii="楷体_GB2312" w:hAnsi="楷体_GB2312" w:eastAsia="楷体_GB2312" w:cs="楷体_GB2312"/>
          <w:b/>
          <w:sz w:val="30"/>
          <w:szCs w:val="30"/>
        </w:rPr>
      </w:pPr>
      <w:r>
        <w:rPr>
          <w:rFonts w:hint="eastAsia" w:ascii="楷体_GB2312" w:hAnsi="楷体_GB2312" w:eastAsia="楷体_GB2312" w:cs="楷体_GB2312"/>
          <w:b/>
          <w:sz w:val="30"/>
          <w:szCs w:val="30"/>
          <w:lang w:val="en-US" w:eastAsia="zh-CN"/>
        </w:rPr>
        <w:t>3、</w:t>
      </w:r>
      <w:r>
        <w:rPr>
          <w:rFonts w:hint="eastAsia" w:ascii="楷体_GB2312" w:hAnsi="楷体_GB2312" w:eastAsia="楷体_GB2312" w:cs="楷体_GB2312"/>
          <w:b/>
          <w:sz w:val="30"/>
          <w:szCs w:val="30"/>
        </w:rPr>
        <w:t>上海百村建设发展有限公司建设开发岗</w:t>
      </w:r>
      <w:r>
        <w:rPr>
          <w:rFonts w:hint="eastAsia" w:ascii="楷体_GB2312" w:hAnsi="楷体_GB2312" w:eastAsia="楷体_GB2312" w:cs="楷体_GB2312"/>
          <w:b/>
          <w:sz w:val="30"/>
          <w:szCs w:val="30"/>
          <w:lang w:val="en-US" w:eastAsia="zh-CN"/>
        </w:rPr>
        <w:t>员工</w:t>
      </w:r>
    </w:p>
    <w:p w14:paraId="2731A11F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kern w:val="2"/>
          <w:sz w:val="30"/>
          <w:szCs w:val="30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kern w:val="2"/>
          <w:sz w:val="30"/>
          <w:szCs w:val="30"/>
          <w:lang w:val="en-US" w:eastAsia="zh-CN" w:bidi="ar-SA"/>
        </w:rPr>
        <w:t>协助集团及所属公司项目建设、开发建设等相关工作。全日制本科及以上学历，经济类、工程类、工学类、管理类相关专业，研究生（包括硕士研究生和博士研究生）学历或具有2年以上工程建设、管理或工程审价、评估相关工作经验，熟练掌握外语或具有专业技术职称者优先考虑。年龄在35周岁以下（1989年1月1日以后出生）。</w:t>
      </w:r>
    </w:p>
    <w:p w14:paraId="1B42C0FA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default" w:ascii="楷体_GB2312" w:hAnsi="楷体_GB2312" w:eastAsia="楷体_GB2312" w:cs="楷体_GB2312"/>
          <w:b/>
          <w:kern w:val="2"/>
          <w:sz w:val="30"/>
          <w:szCs w:val="30"/>
          <w:lang w:val="en-US" w:eastAsia="zh-CN" w:bidi="ar-SA"/>
        </w:rPr>
      </w:pPr>
      <w:r>
        <w:rPr>
          <w:rFonts w:hint="eastAsia" w:ascii="楷体_GB2312" w:hAnsi="楷体_GB2312" w:eastAsia="楷体_GB2312" w:cs="楷体_GB2312"/>
          <w:b/>
          <w:kern w:val="2"/>
          <w:sz w:val="30"/>
          <w:szCs w:val="30"/>
          <w:lang w:val="en-US" w:eastAsia="zh-CN" w:bidi="ar-SA"/>
        </w:rPr>
        <w:t>4、上海百村企业服务有限公司服务岗员工</w:t>
      </w:r>
    </w:p>
    <w:p w14:paraId="445B6790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default" w:ascii="黑体" w:hAnsi="黑体" w:eastAsia="黑体" w:cs="黑体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kern w:val="2"/>
          <w:sz w:val="30"/>
          <w:szCs w:val="30"/>
          <w:lang w:val="en-US" w:eastAsia="zh-CN" w:bidi="ar-SA"/>
        </w:rPr>
        <w:t>负责公司日常内务管理、客户服务及对接等相关工作。全日制本科及以上学历，经济类、管理类、文学类、艺术类相关专业，具有相关工作经验者优先。年龄在35周岁以下（1989年1月1日以后出生）。</w:t>
      </w:r>
    </w:p>
    <w:p w14:paraId="02648A21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ascii="黑体" w:hAnsi="黑体" w:eastAsia="黑体" w:cs="黑体"/>
          <w:sz w:val="30"/>
          <w:szCs w:val="30"/>
        </w:rPr>
      </w:pPr>
      <w:r>
        <w:rPr>
          <w:rFonts w:hint="eastAsia" w:ascii="黑体" w:hAnsi="黑体" w:eastAsia="黑体" w:cs="黑体"/>
          <w:sz w:val="30"/>
          <w:szCs w:val="30"/>
        </w:rPr>
        <w:t>三、否决条件</w:t>
      </w:r>
    </w:p>
    <w:p w14:paraId="077CF4CB">
      <w:pPr>
        <w:pStyle w:val="8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left"/>
        <w:textAlignment w:val="auto"/>
        <w:rPr>
          <w:rFonts w:hint="eastAsia" w:ascii="仿宋_GB2312" w:hAnsi="仿宋_GB2312" w:eastAsia="仿宋_GB2312" w:cs="仿宋_GB2312"/>
          <w:sz w:val="30"/>
          <w:szCs w:val="30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>有以下情形之一者不具备报考资格，不予接受报名：</w:t>
      </w:r>
    </w:p>
    <w:p w14:paraId="76E3678F">
      <w:pPr>
        <w:pStyle w:val="8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left"/>
        <w:textAlignment w:val="auto"/>
        <w:rPr>
          <w:rFonts w:hint="eastAsia" w:ascii="仿宋_GB2312" w:hAnsi="仿宋_GB2312" w:eastAsia="仿宋_GB2312" w:cs="仿宋_GB2312"/>
          <w:sz w:val="30"/>
          <w:szCs w:val="30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>1、曾受过刑事处罚或治安处罚以及纪律处分的；</w:t>
      </w:r>
    </w:p>
    <w:p w14:paraId="1F7DE25C">
      <w:pPr>
        <w:pStyle w:val="8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left"/>
        <w:textAlignment w:val="auto"/>
        <w:rPr>
          <w:rFonts w:hint="eastAsia" w:ascii="仿宋_GB2312" w:hAnsi="仿宋_GB2312" w:eastAsia="仿宋_GB2312" w:cs="仿宋_GB2312"/>
          <w:sz w:val="30"/>
          <w:szCs w:val="30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>2、涉嫌违纪违法正在接受审查尚未得出结论的；</w:t>
      </w:r>
    </w:p>
    <w:p w14:paraId="235A905E">
      <w:pPr>
        <w:pStyle w:val="8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left"/>
        <w:textAlignment w:val="auto"/>
        <w:rPr>
          <w:rFonts w:hint="eastAsia" w:ascii="仿宋_GB2312" w:hAnsi="仿宋_GB2312" w:eastAsia="仿宋_GB2312" w:cs="仿宋_GB2312"/>
          <w:sz w:val="30"/>
          <w:szCs w:val="30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>3、违反社会公德、职业道德，造成不良影响的；</w:t>
      </w:r>
    </w:p>
    <w:p w14:paraId="60C211C2">
      <w:pPr>
        <w:pStyle w:val="8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left"/>
        <w:textAlignment w:val="auto"/>
        <w:rPr>
          <w:rFonts w:hint="eastAsia" w:ascii="仿宋_GB2312" w:hAnsi="仿宋_GB2312" w:eastAsia="仿宋_GB2312" w:cs="仿宋_GB2312"/>
          <w:sz w:val="30"/>
          <w:szCs w:val="30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>4、其他不宜从事本次招聘岗位工作的情形。</w:t>
      </w:r>
    </w:p>
    <w:p w14:paraId="6D9248E0">
      <w:pPr>
        <w:pStyle w:val="8"/>
        <w:keepNext w:val="0"/>
        <w:keepLines w:val="0"/>
        <w:pageBreakBefore w:val="0"/>
        <w:tabs>
          <w:tab w:val="left" w:pos="295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textAlignment w:val="auto"/>
        <w:rPr>
          <w:rFonts w:eastAsia="黑体"/>
          <w:sz w:val="30"/>
          <w:szCs w:val="30"/>
        </w:rPr>
      </w:pPr>
      <w:r>
        <w:rPr>
          <w:rFonts w:hint="eastAsia" w:hAnsi="黑体" w:eastAsia="黑体"/>
          <w:sz w:val="30"/>
          <w:szCs w:val="30"/>
        </w:rPr>
        <w:t>四</w:t>
      </w:r>
      <w:r>
        <w:rPr>
          <w:rFonts w:hAnsi="黑体" w:eastAsia="黑体"/>
          <w:sz w:val="30"/>
          <w:szCs w:val="30"/>
        </w:rPr>
        <w:t>、报名时间</w:t>
      </w:r>
    </w:p>
    <w:p w14:paraId="6CAEE53F">
      <w:pPr>
        <w:pStyle w:val="8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left"/>
        <w:textAlignment w:val="auto"/>
        <w:rPr>
          <w:rFonts w:hint="eastAsia" w:ascii="仿宋_GB2312" w:hAnsi="仿宋_GB2312" w:eastAsia="仿宋_GB2312" w:cs="仿宋_GB2312"/>
          <w:sz w:val="30"/>
          <w:szCs w:val="30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以区国资委审批时间为准</w:t>
      </w:r>
      <w:r>
        <w:rPr>
          <w:rFonts w:hint="eastAsia" w:ascii="仿宋_GB2312" w:hAnsi="仿宋_GB2312" w:eastAsia="仿宋_GB2312" w:cs="仿宋_GB2312"/>
          <w:sz w:val="30"/>
          <w:szCs w:val="30"/>
        </w:rPr>
        <w:t>。</w:t>
      </w:r>
    </w:p>
    <w:p w14:paraId="1C6164BA">
      <w:pPr>
        <w:pStyle w:val="8"/>
        <w:keepNext w:val="0"/>
        <w:keepLines w:val="0"/>
        <w:pageBreakBefore w:val="0"/>
        <w:tabs>
          <w:tab w:val="left" w:pos="295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textAlignment w:val="auto"/>
        <w:rPr>
          <w:rFonts w:hint="eastAsia" w:ascii="黑体" w:hAnsi="黑体" w:eastAsia="黑体"/>
          <w:sz w:val="30"/>
          <w:szCs w:val="30"/>
        </w:rPr>
      </w:pPr>
      <w:r>
        <w:rPr>
          <w:rFonts w:hint="eastAsia" w:ascii="黑体" w:hAnsi="黑体" w:eastAsia="黑体"/>
          <w:sz w:val="30"/>
          <w:szCs w:val="30"/>
        </w:rPr>
        <w:t>五、报名方式</w:t>
      </w:r>
    </w:p>
    <w:p w14:paraId="1AF16A07">
      <w:pPr>
        <w:pStyle w:val="8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left"/>
        <w:textAlignment w:val="auto"/>
        <w:rPr>
          <w:rFonts w:hint="eastAsia" w:ascii="仿宋_GB2312" w:hAnsi="仿宋_GB2312" w:eastAsia="仿宋_GB2312" w:cs="仿宋_GB2312"/>
          <w:sz w:val="30"/>
          <w:szCs w:val="30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>采取网上报名方式，应聘者可通过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区国资委认可的渠道</w:t>
      </w:r>
      <w:r>
        <w:rPr>
          <w:rFonts w:hint="eastAsia" w:ascii="仿宋_GB2312" w:hAnsi="仿宋_GB2312" w:eastAsia="仿宋_GB2312" w:cs="仿宋_GB2312"/>
          <w:sz w:val="30"/>
          <w:szCs w:val="30"/>
        </w:rPr>
        <w:t>报名。</w:t>
      </w:r>
    </w:p>
    <w:p w14:paraId="7A525BD4">
      <w:pPr>
        <w:pStyle w:val="8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left"/>
        <w:textAlignment w:val="auto"/>
        <w:rPr>
          <w:rFonts w:hint="eastAsia" w:ascii="仿宋_GB2312" w:hAnsi="仿宋_GB2312" w:eastAsia="仿宋_GB2312" w:cs="仿宋_GB2312"/>
          <w:sz w:val="30"/>
          <w:szCs w:val="30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>请自行下载并发送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以下材料</w:t>
      </w:r>
      <w:r>
        <w:rPr>
          <w:rFonts w:hint="eastAsia" w:ascii="仿宋_GB2312" w:hAnsi="仿宋_GB2312" w:eastAsia="仿宋_GB2312" w:cs="仿宋_GB2312"/>
          <w:sz w:val="30"/>
          <w:szCs w:val="30"/>
        </w:rPr>
        <w:t>至邮箱：bcjt0831@163.com（以“姓名+报考职位”命名邮件）</w:t>
      </w:r>
    </w:p>
    <w:p w14:paraId="7377B725">
      <w:pPr>
        <w:pStyle w:val="8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left"/>
        <w:textAlignment w:val="auto"/>
        <w:rPr>
          <w:rFonts w:hint="eastAsia" w:ascii="仿宋_GB2312" w:hAnsi="仿宋_GB2312" w:eastAsia="仿宋_GB2312" w:cs="仿宋_GB2312"/>
          <w:sz w:val="30"/>
          <w:szCs w:val="30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>1.《2024年上海百村经济发展（集团）股份有限公司公开招聘报名表》</w:t>
      </w:r>
    </w:p>
    <w:p w14:paraId="73D24CF2">
      <w:pPr>
        <w:pStyle w:val="8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left"/>
        <w:textAlignment w:val="auto"/>
        <w:rPr>
          <w:rFonts w:hint="eastAsia" w:ascii="仿宋_GB2312" w:hAnsi="仿宋_GB2312" w:eastAsia="仿宋_GB2312" w:cs="仿宋_GB2312"/>
          <w:spacing w:val="-20"/>
          <w:sz w:val="30"/>
          <w:szCs w:val="30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>网盘链接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：</w:t>
      </w:r>
      <w:r>
        <w:rPr>
          <w:rFonts w:hint="eastAsia" w:ascii="仿宋_GB2312" w:hAnsi="仿宋_GB2312" w:eastAsia="仿宋_GB2312" w:cs="仿宋_GB2312"/>
          <w:spacing w:val="-20"/>
          <w:sz w:val="30"/>
          <w:szCs w:val="30"/>
        </w:rPr>
        <w:t>https://pan.baidu.com/s/1Ntw1lZSAp_lSI2s69JvPQw</w:t>
      </w:r>
    </w:p>
    <w:p w14:paraId="32B5725C">
      <w:pPr>
        <w:pStyle w:val="8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left"/>
        <w:textAlignment w:val="auto"/>
        <w:rPr>
          <w:rFonts w:hint="eastAsia" w:ascii="仿宋_GB2312" w:hAnsi="仿宋_GB2312" w:eastAsia="仿宋_GB2312" w:cs="仿宋_GB2312"/>
          <w:sz w:val="30"/>
          <w:szCs w:val="30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>提取码：eczl</w:t>
      </w:r>
    </w:p>
    <w:p w14:paraId="159455CD">
      <w:pPr>
        <w:pStyle w:val="8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left"/>
        <w:textAlignment w:val="auto"/>
        <w:rPr>
          <w:rFonts w:hint="eastAsia" w:ascii="仿宋_GB2312" w:hAnsi="仿宋_GB2312" w:eastAsia="仿宋_GB2312" w:cs="仿宋_GB2312"/>
          <w:sz w:val="30"/>
          <w:szCs w:val="30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>2.个人资料的压缩文件（包含本人近期免冠电子照片、身份证、毕业证、学位证、资格证、职称证书复印件等材料）</w:t>
      </w:r>
    </w:p>
    <w:p w14:paraId="723AB5B5">
      <w:pPr>
        <w:pStyle w:val="8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jc w:val="left"/>
        <w:textAlignment w:val="auto"/>
        <w:rPr>
          <w:rFonts w:hint="eastAsia" w:ascii="仿宋_GB2312" w:hAnsi="仿宋_GB2312" w:eastAsia="仿宋_GB2312" w:cs="仿宋_GB2312"/>
          <w:sz w:val="30"/>
          <w:szCs w:val="30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>应聘者所提交的材料必须真实有效，否则录用无效，后果自负。</w:t>
      </w:r>
    </w:p>
    <w:p w14:paraId="4B502A70">
      <w:pPr>
        <w:pStyle w:val="8"/>
        <w:keepNext w:val="0"/>
        <w:keepLines w:val="0"/>
        <w:pageBreakBefore w:val="0"/>
        <w:tabs>
          <w:tab w:val="left" w:pos="295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textAlignment w:val="auto"/>
        <w:rPr>
          <w:rFonts w:eastAsia="仿宋"/>
          <w:sz w:val="30"/>
          <w:szCs w:val="30"/>
        </w:rPr>
      </w:pPr>
      <w:r>
        <w:rPr>
          <w:rFonts w:hint="eastAsia" w:hAnsi="黑体" w:eastAsia="黑体"/>
          <w:sz w:val="30"/>
          <w:szCs w:val="30"/>
        </w:rPr>
        <w:t>六</w:t>
      </w:r>
      <w:r>
        <w:rPr>
          <w:rFonts w:hAnsi="黑体" w:eastAsia="黑体"/>
          <w:sz w:val="30"/>
          <w:szCs w:val="30"/>
        </w:rPr>
        <w:t>、录用流程</w:t>
      </w:r>
    </w:p>
    <w:p w14:paraId="5A785608">
      <w:pPr>
        <w:pStyle w:val="8"/>
        <w:keepNext w:val="0"/>
        <w:keepLines w:val="0"/>
        <w:pageBreakBefore w:val="0"/>
        <w:tabs>
          <w:tab w:val="left" w:pos="295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textAlignment w:val="auto"/>
        <w:rPr>
          <w:rFonts w:hint="eastAsia" w:ascii="仿宋_GB2312" w:hAnsi="仿宋_GB2312" w:eastAsia="仿宋_GB2312" w:cs="仿宋_GB2312"/>
          <w:sz w:val="30"/>
          <w:szCs w:val="30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>招录工作经报名和资格审查后，符合条件的人员参加岗位竞聘笔试、面试，笔试、面试时间另行通知。经体检、政审等程序后，录用签订企业劳动合同，享受相应的工资福利待遇。</w:t>
      </w:r>
    </w:p>
    <w:p w14:paraId="0E94EC67">
      <w:pPr>
        <w:pStyle w:val="8"/>
        <w:keepNext w:val="0"/>
        <w:keepLines w:val="0"/>
        <w:pageBreakBefore w:val="0"/>
        <w:tabs>
          <w:tab w:val="left" w:pos="295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/>
        <w:textAlignment w:val="auto"/>
        <w:rPr>
          <w:rFonts w:eastAsia="黑体"/>
          <w:sz w:val="30"/>
          <w:szCs w:val="30"/>
        </w:rPr>
      </w:pPr>
      <w:r>
        <w:rPr>
          <w:rFonts w:hint="eastAsia" w:hAnsi="黑体" w:eastAsia="黑体"/>
          <w:sz w:val="30"/>
          <w:szCs w:val="30"/>
        </w:rPr>
        <w:t>七</w:t>
      </w:r>
      <w:r>
        <w:rPr>
          <w:rFonts w:hAnsi="黑体" w:eastAsia="黑体"/>
          <w:sz w:val="30"/>
          <w:szCs w:val="30"/>
        </w:rPr>
        <w:t>、咨询方式</w:t>
      </w:r>
    </w:p>
    <w:p w14:paraId="3564565B">
      <w:pPr>
        <w:pStyle w:val="8"/>
        <w:keepNext w:val="0"/>
        <w:keepLines w:val="0"/>
        <w:pageBreakBefore w:val="0"/>
        <w:tabs>
          <w:tab w:val="left" w:pos="295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仿宋_GB2312" w:hAnsi="仿宋_GB2312" w:eastAsia="仿宋_GB2312" w:cs="仿宋_GB2312"/>
          <w:sz w:val="30"/>
          <w:szCs w:val="30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>联系人：谭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女士</w:t>
      </w:r>
      <w:r>
        <w:rPr>
          <w:rFonts w:hint="eastAsia" w:ascii="仿宋_GB2312" w:hAnsi="仿宋_GB2312" w:eastAsia="仿宋_GB2312" w:cs="仿宋_GB2312"/>
          <w:sz w:val="30"/>
          <w:szCs w:val="30"/>
        </w:rPr>
        <w:t xml:space="preserve">         电话：021-37198051</w:t>
      </w:r>
    </w:p>
    <w:p w14:paraId="1385999E">
      <w:pPr>
        <w:pStyle w:val="8"/>
        <w:keepNext w:val="0"/>
        <w:keepLines w:val="0"/>
        <w:pageBreakBefore w:val="0"/>
        <w:tabs>
          <w:tab w:val="left" w:pos="295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仿宋_GB2312" w:hAnsi="仿宋_GB2312" w:eastAsia="仿宋_GB2312" w:cs="仿宋_GB2312"/>
          <w:sz w:val="30"/>
          <w:szCs w:val="30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>联系地址：奉贤区南桥镇百秀路366号中企联合大厦16楼党群人事部</w:t>
      </w:r>
    </w:p>
    <w:p w14:paraId="6F3F9379">
      <w:pPr>
        <w:pStyle w:val="8"/>
        <w:keepNext w:val="0"/>
        <w:keepLines w:val="0"/>
        <w:pageBreakBefore w:val="0"/>
        <w:tabs>
          <w:tab w:val="left" w:pos="295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仿宋_GB2312" w:hAnsi="仿宋_GB2312" w:eastAsia="仿宋_GB2312" w:cs="仿宋_GB2312"/>
          <w:sz w:val="30"/>
          <w:szCs w:val="30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>联系时间：工作日8：30－17：00。</w:t>
      </w:r>
    </w:p>
    <w:p w14:paraId="600C6922">
      <w:pPr>
        <w:pStyle w:val="8"/>
        <w:keepNext w:val="0"/>
        <w:keepLines w:val="0"/>
        <w:pageBreakBefore w:val="0"/>
        <w:tabs>
          <w:tab w:val="left" w:pos="295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firstLine="0" w:firstLineChars="0"/>
        <w:textAlignment w:val="auto"/>
        <w:rPr>
          <w:rFonts w:hint="eastAsia" w:hAnsi="仿宋" w:eastAsia="仿宋"/>
          <w:sz w:val="30"/>
          <w:szCs w:val="30"/>
        </w:rPr>
      </w:pPr>
    </w:p>
    <w:p w14:paraId="31F76A91">
      <w:pPr>
        <w:pStyle w:val="8"/>
        <w:keepNext w:val="0"/>
        <w:keepLines w:val="0"/>
        <w:pageBreakBefore w:val="0"/>
        <w:tabs>
          <w:tab w:val="left" w:pos="295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480" w:firstLine="0" w:firstLineChars="0"/>
        <w:jc w:val="right"/>
        <w:textAlignment w:val="auto"/>
        <w:rPr>
          <w:rFonts w:hint="eastAsia" w:ascii="仿宋_GB2312" w:hAnsi="仿宋_GB2312" w:eastAsia="仿宋_GB2312" w:cs="仿宋_GB2312"/>
          <w:sz w:val="30"/>
          <w:szCs w:val="30"/>
        </w:rPr>
      </w:pPr>
      <w:r>
        <w:rPr>
          <w:rFonts w:hint="eastAsia" w:hAnsi="仿宋" w:eastAsia="仿宋"/>
          <w:sz w:val="30"/>
          <w:szCs w:val="30"/>
        </w:rPr>
        <w:t xml:space="preserve"> </w:t>
      </w:r>
      <w:r>
        <w:rPr>
          <w:rFonts w:hint="eastAsia" w:hAnsi="仿宋" w:eastAsia="仿宋"/>
          <w:sz w:val="30"/>
          <w:szCs w:val="30"/>
          <w:lang w:val="en-US" w:eastAsia="zh-CN"/>
        </w:rPr>
        <w:t xml:space="preserve">            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 xml:space="preserve"> </w:t>
      </w:r>
      <w:r>
        <w:rPr>
          <w:rFonts w:hint="eastAsia" w:ascii="仿宋_GB2312" w:hAnsi="仿宋_GB2312" w:eastAsia="仿宋_GB2312" w:cs="仿宋_GB2312"/>
          <w:sz w:val="30"/>
          <w:szCs w:val="30"/>
        </w:rPr>
        <w:t>上海百村经济发展（集团）股份有限公司</w:t>
      </w:r>
    </w:p>
    <w:p w14:paraId="4B5013B4">
      <w:pPr>
        <w:pStyle w:val="8"/>
        <w:keepNext w:val="0"/>
        <w:keepLines w:val="0"/>
        <w:pageBreakBefore w:val="0"/>
        <w:tabs>
          <w:tab w:val="left" w:pos="295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480" w:firstLine="0" w:firstLineChars="0"/>
        <w:textAlignment w:val="auto"/>
        <w:rPr>
          <w:rFonts w:hint="eastAsia" w:ascii="仿宋_GB2312" w:hAnsi="仿宋_GB2312" w:eastAsia="仿宋_GB2312" w:cs="仿宋_GB2312"/>
          <w:sz w:val="30"/>
          <w:szCs w:val="30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 xml:space="preserve">                          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 xml:space="preserve">     </w:t>
      </w:r>
      <w:r>
        <w:rPr>
          <w:rFonts w:hint="eastAsia" w:ascii="仿宋_GB2312" w:hAnsi="仿宋_GB2312" w:eastAsia="仿宋_GB2312" w:cs="仿宋_GB2312"/>
          <w:sz w:val="30"/>
          <w:szCs w:val="30"/>
        </w:rPr>
        <w:t>2024年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10</w:t>
      </w:r>
      <w:r>
        <w:rPr>
          <w:rFonts w:hint="eastAsia" w:ascii="仿宋_GB2312" w:hAnsi="仿宋_GB2312" w:eastAsia="仿宋_GB2312" w:cs="仿宋_GB2312"/>
          <w:sz w:val="30"/>
          <w:szCs w:val="30"/>
        </w:rPr>
        <w:t>月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21</w:t>
      </w:r>
      <w:r>
        <w:rPr>
          <w:rFonts w:hint="eastAsia" w:ascii="仿宋_GB2312" w:hAnsi="仿宋_GB2312" w:eastAsia="仿宋_GB2312" w:cs="仿宋_GB2312"/>
          <w:sz w:val="30"/>
          <w:szCs w:val="30"/>
        </w:rPr>
        <w:t>日</w:t>
      </w:r>
    </w:p>
    <w:p w14:paraId="5E4D0282">
      <w:pPr>
        <w:rPr>
          <w:sz w:val="30"/>
          <w:szCs w:val="30"/>
        </w:rPr>
      </w:pPr>
      <w:bookmarkStart w:id="0" w:name="_GoBack"/>
      <w:bookmarkEnd w:id="0"/>
    </w:p>
    <w:sectPr>
      <w:headerReference r:id="rId3" w:type="default"/>
      <w:footerReference r:id="rId4" w:type="default"/>
      <w:pgSz w:w="11906" w:h="16838"/>
      <w:pgMar w:top="1440" w:right="1274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3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065E69F1-5DCC-AE3E-330B-166747CA2196}"/>
  </w:font>
  <w:font w:name="Arial">
    <w:altName w:val="Times New Roman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2" w:fontKey="{A4DC9F19-B747-37C3-330B-16675571D39E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3" w:fontKey="{A244AE60-7386-2272-340B-16678B9FCC9A}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4" w:fontKey="{D25F8F41-9465-3E1C-340B-1667F1013ADD}"/>
  </w:font>
  <w:font w:name="方正小标宋简体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5" w:fontKey="{13B91EB1-1D38-00E2-340B-1667E0DC165F}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6" w:fontKey="{A4E953D8-A11C-CF76-340B-166720DAC084}"/>
  </w:font>
  <w:font w:name="楷体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7" w:fontKey="{A7E52181-F274-1888-340B-1667FB690995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8" w:fontKey="{675F9A85-5327-C376-340B-166780A9462A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66B8B53"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2484201">
    <w:pPr>
      <w:pStyle w:val="4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2A884BB"/>
    <w:multiLevelType w:val="singleLevel"/>
    <w:tmpl w:val="D2A884BB"/>
    <w:lvl w:ilvl="0" w:tentative="0">
      <w:start w:val="1"/>
      <w:numFmt w:val="decimal"/>
      <w:suff w:val="nothing"/>
      <w:lvlText w:val="%1、"/>
      <w:lvlJc w:val="left"/>
    </w:lvl>
  </w:abstractNum>
  <w:abstractNum w:abstractNumId="1">
    <w:nsid w:val="38B42F05"/>
    <w:multiLevelType w:val="singleLevel"/>
    <w:tmpl w:val="38B42F05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TrueTypeFonts/>
  <w:saveSubset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TM5NzJlZGIxZDM4M2VhZTliODE5YjFmMjFhZDdlYjUifQ=="/>
  </w:docVars>
  <w:rsids>
    <w:rsidRoot w:val="194B7BD0"/>
    <w:rsid w:val="07944BFB"/>
    <w:rsid w:val="08CB4EE4"/>
    <w:rsid w:val="194B7BD0"/>
    <w:rsid w:val="20F40785"/>
    <w:rsid w:val="2C2B2EFC"/>
    <w:rsid w:val="312B0776"/>
    <w:rsid w:val="36EA0DA6"/>
    <w:rsid w:val="37866EE1"/>
    <w:rsid w:val="42E53423"/>
    <w:rsid w:val="463746A0"/>
    <w:rsid w:val="504B48F0"/>
    <w:rsid w:val="51A76B98"/>
    <w:rsid w:val="5B353647"/>
    <w:rsid w:val="5EE75E26"/>
    <w:rsid w:val="65E54BC2"/>
    <w:rsid w:val="770E1BD2"/>
    <w:rsid w:val="7BEF04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9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2"/>
      <w:lang w:val="en-US" w:eastAsia="zh-CN" w:bidi="ar-SA"/>
    </w:rPr>
  </w:style>
  <w:style w:type="paragraph" w:styleId="2">
    <w:name w:val="heading 2"/>
    <w:basedOn w:val="1"/>
    <w:next w:val="1"/>
    <w:unhideWhenUsed/>
    <w:qFormat/>
    <w:uiPriority w:val="9"/>
    <w:pPr>
      <w:keepNext/>
      <w:keepLines/>
      <w:widowControl w:val="0"/>
      <w:spacing w:before="260" w:after="260" w:line="416" w:lineRule="auto"/>
      <w:jc w:val="both"/>
      <w:outlineLvl w:val="1"/>
    </w:pPr>
    <w:rPr>
      <w:rFonts w:ascii="Arial" w:hAnsi="Arial" w:eastAsia="黑体" w:cs="Times New Roman"/>
      <w:b/>
      <w:bCs/>
      <w:kern w:val="2"/>
      <w:sz w:val="32"/>
      <w:szCs w:val="32"/>
      <w:lang w:val="en-US" w:eastAsia="zh-CN" w:bidi="ar-SA"/>
    </w:rPr>
  </w:style>
  <w:style w:type="character" w:default="1" w:styleId="7">
    <w:name w:val="Default Paragraph Font"/>
    <w:semiHidden/>
    <w:qFormat/>
    <w:uiPriority w:val="0"/>
  </w:style>
  <w:style w:type="table" w:default="1" w:styleId="6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5">
    <w:name w:val="Normal (Web)"/>
    <w:basedOn w:val="1"/>
    <w:unhideWhenUsed/>
    <w:qFormat/>
    <w:uiPriority w:val="99"/>
    <w:pPr>
      <w:spacing w:before="100" w:beforeAutospacing="1" w:after="10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List Paragraph"/>
    <w:basedOn w:val="1"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numbering" Target="numbering.xml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1520</Words>
  <Characters>1635</Characters>
  <Lines>0</Lines>
  <Paragraphs>0</Paragraphs>
  <TotalTime>27</TotalTime>
  <ScaleCrop>false</ScaleCrop>
  <LinksUpToDate>false</LinksUpToDate>
  <CharactersWithSpaces>1689</CharactersWithSpaces>
  <Application>WPS Office_12.9.0.18469_F1E327BC-269C-435d-A152-05C5408002CA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2024-10-15T09:50:00Z</dcterms:created>
  <dc:creator>五好员工</dc:creator>
  <cp:lastModifiedBy>user</cp:lastModifiedBy>
  <cp:lastPrinted>2024-10-17T13:27:00Z</cp:lastPrinted>
  <dcterms:modified xsi:type="dcterms:W3CDTF">2024-10-21T16:05:07Z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2052-12.9.0.18469</vt:lpwstr>
  </property>
  <property fmtid="{D5CDD505-2E9C-101B-9397-08002B2CF9AE}" pid="3" name="ICV">
    <vt:lpwstr>9CB993B4B457453FA12ACE21C48366A3_13</vt:lpwstr>
  </property>
</Properties>
</file>