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CA" w:rsidRPr="006D06CA" w:rsidRDefault="006D06CA" w:rsidP="006D06CA">
      <w:pPr>
        <w:widowControl/>
        <w:shd w:val="clear" w:color="auto" w:fill="FFFFFF"/>
        <w:spacing w:after="210"/>
        <w:jc w:val="center"/>
        <w:outlineLvl w:val="1"/>
        <w:rPr>
          <w:rFonts w:ascii="黑体" w:eastAsia="黑体" w:hAnsi="黑体" w:cs="宋体"/>
          <w:color w:val="333333"/>
          <w:spacing w:val="8"/>
          <w:kern w:val="0"/>
          <w:sz w:val="36"/>
          <w:szCs w:val="36"/>
        </w:rPr>
      </w:pPr>
      <w:r w:rsidRPr="006D06CA">
        <w:rPr>
          <w:rFonts w:ascii="黑体" w:eastAsia="黑体" w:hAnsi="黑体" w:cs="宋体" w:hint="eastAsia"/>
          <w:color w:val="333333"/>
          <w:spacing w:val="8"/>
          <w:kern w:val="0"/>
          <w:sz w:val="36"/>
          <w:szCs w:val="36"/>
        </w:rPr>
        <w:t>临港集团漕河</w:t>
      </w:r>
      <w:proofErr w:type="gramStart"/>
      <w:r w:rsidRPr="006D06CA">
        <w:rPr>
          <w:rFonts w:ascii="黑体" w:eastAsia="黑体" w:hAnsi="黑体" w:cs="宋体" w:hint="eastAsia"/>
          <w:color w:val="333333"/>
          <w:spacing w:val="8"/>
          <w:kern w:val="0"/>
          <w:sz w:val="36"/>
          <w:szCs w:val="36"/>
        </w:rPr>
        <w:t>泾</w:t>
      </w:r>
      <w:proofErr w:type="gramEnd"/>
      <w:r w:rsidRPr="006D06CA">
        <w:rPr>
          <w:rFonts w:ascii="黑体" w:eastAsia="黑体" w:hAnsi="黑体" w:cs="宋体" w:hint="eastAsia"/>
          <w:color w:val="333333"/>
          <w:spacing w:val="8"/>
          <w:kern w:val="0"/>
          <w:sz w:val="36"/>
          <w:szCs w:val="36"/>
        </w:rPr>
        <w:t>综合保税区正式揭牌</w:t>
      </w:r>
    </w:p>
    <w:p w:rsidR="006D06CA" w:rsidRPr="00C668E1" w:rsidRDefault="006D06CA" w:rsidP="006D06CA">
      <w:pPr>
        <w:adjustRightInd w:val="0"/>
        <w:snapToGrid w:val="0"/>
        <w:spacing w:line="360" w:lineRule="auto"/>
        <w:ind w:firstLineChars="200" w:firstLine="632"/>
        <w:rPr>
          <w:rFonts w:ascii="仿宋" w:eastAsia="仿宋" w:hAnsi="仿宋"/>
          <w:color w:val="3F3F3F"/>
          <w:spacing w:val="8"/>
          <w:sz w:val="30"/>
          <w:szCs w:val="30"/>
          <w:shd w:val="clear" w:color="auto" w:fill="FFFFFF"/>
        </w:rPr>
      </w:pPr>
    </w:p>
    <w:p w:rsidR="006D06CA" w:rsidRPr="00C668E1" w:rsidRDefault="006D06CA" w:rsidP="006D06CA">
      <w:pPr>
        <w:adjustRightInd w:val="0"/>
        <w:snapToGrid w:val="0"/>
        <w:spacing w:line="360" w:lineRule="auto"/>
        <w:ind w:firstLineChars="200" w:firstLine="632"/>
        <w:rPr>
          <w:rFonts w:ascii="仿宋" w:eastAsia="仿宋" w:hAnsi="仿宋"/>
          <w:color w:val="3F3F3F"/>
          <w:spacing w:val="8"/>
          <w:sz w:val="30"/>
          <w:szCs w:val="30"/>
          <w:shd w:val="clear" w:color="auto" w:fill="FFFFFF"/>
        </w:rPr>
      </w:pPr>
      <w:r w:rsidRPr="00C668E1">
        <w:rPr>
          <w:rFonts w:ascii="仿宋" w:eastAsia="仿宋" w:hAnsi="仿宋" w:hint="eastAsia"/>
          <w:color w:val="3F3F3F"/>
          <w:spacing w:val="8"/>
          <w:sz w:val="30"/>
          <w:szCs w:val="30"/>
          <w:shd w:val="clear" w:color="auto" w:fill="FFFFFF"/>
        </w:rPr>
        <w:t>3月20日下午，</w:t>
      </w:r>
      <w:r w:rsidR="00752E1F" w:rsidRPr="00C668E1">
        <w:rPr>
          <w:rFonts w:ascii="仿宋" w:eastAsia="仿宋" w:hAnsi="仿宋" w:hint="eastAsia"/>
          <w:color w:val="3F3F3F"/>
          <w:spacing w:val="8"/>
          <w:sz w:val="30"/>
          <w:szCs w:val="30"/>
          <w:shd w:val="clear" w:color="auto" w:fill="FFFFFF"/>
        </w:rPr>
        <w:t>临港集团</w:t>
      </w:r>
      <w:r w:rsidRPr="00C668E1">
        <w:rPr>
          <w:rFonts w:ascii="仿宋" w:eastAsia="仿宋" w:hAnsi="仿宋" w:hint="eastAsia"/>
          <w:color w:val="3F3F3F"/>
          <w:spacing w:val="8"/>
          <w:sz w:val="30"/>
          <w:szCs w:val="30"/>
          <w:shd w:val="clear" w:color="auto" w:fill="FFFFFF"/>
        </w:rPr>
        <w:t>漕河</w:t>
      </w:r>
      <w:proofErr w:type="gramStart"/>
      <w:r w:rsidRPr="00C668E1">
        <w:rPr>
          <w:rFonts w:ascii="仿宋" w:eastAsia="仿宋" w:hAnsi="仿宋" w:hint="eastAsia"/>
          <w:color w:val="3F3F3F"/>
          <w:spacing w:val="8"/>
          <w:sz w:val="30"/>
          <w:szCs w:val="30"/>
          <w:shd w:val="clear" w:color="auto" w:fill="FFFFFF"/>
        </w:rPr>
        <w:t>泾</w:t>
      </w:r>
      <w:proofErr w:type="gramEnd"/>
      <w:r w:rsidRPr="00C668E1">
        <w:rPr>
          <w:rFonts w:ascii="仿宋" w:eastAsia="仿宋" w:hAnsi="仿宋" w:hint="eastAsia"/>
          <w:color w:val="3F3F3F"/>
          <w:spacing w:val="8"/>
          <w:sz w:val="30"/>
          <w:szCs w:val="30"/>
          <w:shd w:val="clear" w:color="auto" w:fill="FFFFFF"/>
        </w:rPr>
        <w:t>综合保税区揭牌仪式在市政府举行。市委常委、副市长陈寅为漕</w:t>
      </w:r>
      <w:bookmarkStart w:id="0" w:name="_GoBack"/>
      <w:bookmarkEnd w:id="0"/>
      <w:r w:rsidRPr="00C668E1">
        <w:rPr>
          <w:rFonts w:ascii="仿宋" w:eastAsia="仿宋" w:hAnsi="仿宋" w:hint="eastAsia"/>
          <w:color w:val="3F3F3F"/>
          <w:spacing w:val="8"/>
          <w:sz w:val="30"/>
          <w:szCs w:val="30"/>
          <w:shd w:val="clear" w:color="auto" w:fill="FFFFFF"/>
        </w:rPr>
        <w:t>河</w:t>
      </w:r>
      <w:proofErr w:type="gramStart"/>
      <w:r w:rsidRPr="00C668E1">
        <w:rPr>
          <w:rFonts w:ascii="仿宋" w:eastAsia="仿宋" w:hAnsi="仿宋" w:hint="eastAsia"/>
          <w:color w:val="3F3F3F"/>
          <w:spacing w:val="8"/>
          <w:sz w:val="30"/>
          <w:szCs w:val="30"/>
          <w:shd w:val="clear" w:color="auto" w:fill="FFFFFF"/>
        </w:rPr>
        <w:t>泾综保</w:t>
      </w:r>
      <w:proofErr w:type="gramEnd"/>
      <w:r w:rsidRPr="00C668E1">
        <w:rPr>
          <w:rFonts w:ascii="仿宋" w:eastAsia="仿宋" w:hAnsi="仿宋" w:hint="eastAsia"/>
          <w:color w:val="3F3F3F"/>
          <w:spacing w:val="8"/>
          <w:sz w:val="30"/>
          <w:szCs w:val="30"/>
          <w:shd w:val="clear" w:color="auto" w:fill="FFFFFF"/>
        </w:rPr>
        <w:t>区揭牌并发表讲话，上海海关</w:t>
      </w:r>
      <w:proofErr w:type="gramStart"/>
      <w:r w:rsidRPr="00C668E1">
        <w:rPr>
          <w:rFonts w:ascii="仿宋" w:eastAsia="仿宋" w:hAnsi="仿宋" w:hint="eastAsia"/>
          <w:color w:val="3F3F3F"/>
          <w:spacing w:val="8"/>
          <w:sz w:val="30"/>
          <w:szCs w:val="30"/>
          <w:shd w:val="clear" w:color="auto" w:fill="FFFFFF"/>
        </w:rPr>
        <w:t>关长高融昆致辞</w:t>
      </w:r>
      <w:proofErr w:type="gramEnd"/>
      <w:r w:rsidRPr="00C668E1">
        <w:rPr>
          <w:rFonts w:ascii="仿宋" w:eastAsia="仿宋" w:hAnsi="仿宋" w:hint="eastAsia"/>
          <w:color w:val="3F3F3F"/>
          <w:spacing w:val="8"/>
          <w:sz w:val="30"/>
          <w:szCs w:val="30"/>
          <w:shd w:val="clear" w:color="auto" w:fill="FFFFFF"/>
        </w:rPr>
        <w:t>并颁发证书，仪式由市人民政府副秘书长马春雷主持。临港集团董事长刘家平出席并接受上海海关颁发的证书。</w:t>
      </w:r>
    </w:p>
    <w:p w:rsidR="000E1514" w:rsidRPr="00C668E1" w:rsidRDefault="001A6983" w:rsidP="000E1514">
      <w:pPr>
        <w:adjustRightInd w:val="0"/>
        <w:snapToGrid w:val="0"/>
        <w:spacing w:line="360" w:lineRule="auto"/>
        <w:rPr>
          <w:rFonts w:ascii="仿宋" w:eastAsia="仿宋" w:hAnsi="仿宋"/>
          <w:color w:val="3F3F3F"/>
          <w:spacing w:val="8"/>
          <w:sz w:val="30"/>
          <w:szCs w:val="30"/>
          <w:shd w:val="clear" w:color="auto" w:fill="FFFFFF"/>
        </w:rPr>
      </w:pPr>
      <w:r w:rsidRPr="00C668E1">
        <w:rPr>
          <w:rFonts w:ascii="仿宋" w:eastAsia="仿宋" w:hAnsi="仿宋"/>
          <w:noProof/>
          <w:color w:val="3F3F3F"/>
          <w:spacing w:val="8"/>
          <w:sz w:val="30"/>
          <w:szCs w:val="30"/>
          <w:shd w:val="clear" w:color="auto" w:fill="FFFFFF"/>
        </w:rPr>
        <w:drawing>
          <wp:inline distT="0" distB="0" distL="0" distR="0">
            <wp:extent cx="5274310" cy="3516207"/>
            <wp:effectExtent l="0" t="0" r="2540" b="8255"/>
            <wp:docPr id="1" name="图片 1" descr="C:\Users\zhaohp\Desktop\微信图片_20190326214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ohp\Desktop\微信图片_201903262146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4BD" w:rsidRPr="00C668E1" w:rsidRDefault="002C00A0" w:rsidP="00E474BD">
      <w:pPr>
        <w:adjustRightInd w:val="0"/>
        <w:snapToGrid w:val="0"/>
        <w:spacing w:line="360" w:lineRule="auto"/>
        <w:ind w:firstLineChars="200" w:firstLine="632"/>
        <w:rPr>
          <w:rFonts w:ascii="仿宋" w:eastAsia="仿宋" w:hAnsi="仿宋"/>
          <w:color w:val="3F3F3F"/>
          <w:spacing w:val="8"/>
          <w:sz w:val="30"/>
          <w:szCs w:val="30"/>
          <w:shd w:val="clear" w:color="auto" w:fill="FFFFFF"/>
        </w:rPr>
      </w:pPr>
      <w:r w:rsidRPr="00C668E1">
        <w:rPr>
          <w:rFonts w:ascii="仿宋" w:eastAsia="仿宋" w:hAnsi="仿宋" w:hint="eastAsia"/>
          <w:color w:val="3F3F3F"/>
          <w:spacing w:val="8"/>
          <w:sz w:val="30"/>
          <w:szCs w:val="30"/>
          <w:shd w:val="clear" w:color="auto" w:fill="FFFFFF"/>
        </w:rPr>
        <w:t>漕河</w:t>
      </w:r>
      <w:proofErr w:type="gramStart"/>
      <w:r w:rsidRPr="00C668E1">
        <w:rPr>
          <w:rFonts w:ascii="仿宋" w:eastAsia="仿宋" w:hAnsi="仿宋" w:hint="eastAsia"/>
          <w:color w:val="3F3F3F"/>
          <w:spacing w:val="8"/>
          <w:sz w:val="30"/>
          <w:szCs w:val="30"/>
          <w:shd w:val="clear" w:color="auto" w:fill="FFFFFF"/>
        </w:rPr>
        <w:t>泾</w:t>
      </w:r>
      <w:proofErr w:type="gramEnd"/>
      <w:r w:rsidRPr="00C668E1">
        <w:rPr>
          <w:rFonts w:ascii="仿宋" w:eastAsia="仿宋" w:hAnsi="仿宋" w:hint="eastAsia"/>
          <w:color w:val="3F3F3F"/>
          <w:spacing w:val="8"/>
          <w:sz w:val="30"/>
          <w:szCs w:val="30"/>
          <w:shd w:val="clear" w:color="auto" w:fill="FFFFFF"/>
        </w:rPr>
        <w:t>出口加工区是</w:t>
      </w:r>
      <w:r w:rsidR="000E1514" w:rsidRPr="00C668E1">
        <w:rPr>
          <w:rFonts w:ascii="仿宋" w:eastAsia="仿宋" w:hAnsi="仿宋" w:hint="eastAsia"/>
          <w:color w:val="3F3F3F"/>
          <w:spacing w:val="8"/>
          <w:sz w:val="30"/>
          <w:szCs w:val="30"/>
          <w:shd w:val="clear" w:color="auto" w:fill="FFFFFF"/>
        </w:rPr>
        <w:t>国务院批准</w:t>
      </w:r>
      <w:r w:rsidRPr="00C668E1">
        <w:rPr>
          <w:rFonts w:ascii="仿宋" w:eastAsia="仿宋" w:hAnsi="仿宋" w:hint="eastAsia"/>
          <w:color w:val="3F3F3F"/>
          <w:spacing w:val="8"/>
          <w:sz w:val="30"/>
          <w:szCs w:val="30"/>
          <w:shd w:val="clear" w:color="auto" w:fill="FFFFFF"/>
        </w:rPr>
        <w:t>的上海第一批转型升级为综合保税区的出口加工区。</w:t>
      </w:r>
      <w:r w:rsidR="00E82550" w:rsidRPr="00C668E1">
        <w:rPr>
          <w:rFonts w:ascii="仿宋" w:eastAsia="仿宋" w:hAnsi="仿宋" w:hint="eastAsia"/>
          <w:color w:val="3F3F3F"/>
          <w:spacing w:val="8"/>
          <w:sz w:val="30"/>
          <w:szCs w:val="30"/>
          <w:shd w:val="clear" w:color="auto" w:fill="FFFFFF"/>
        </w:rPr>
        <w:t>目前，漕河</w:t>
      </w:r>
      <w:proofErr w:type="gramStart"/>
      <w:r w:rsidR="00E82550" w:rsidRPr="00C668E1">
        <w:rPr>
          <w:rFonts w:ascii="仿宋" w:eastAsia="仿宋" w:hAnsi="仿宋" w:hint="eastAsia"/>
          <w:color w:val="3F3F3F"/>
          <w:spacing w:val="8"/>
          <w:sz w:val="30"/>
          <w:szCs w:val="30"/>
          <w:shd w:val="clear" w:color="auto" w:fill="FFFFFF"/>
        </w:rPr>
        <w:t>泾</w:t>
      </w:r>
      <w:proofErr w:type="gramEnd"/>
      <w:r w:rsidR="00E82550" w:rsidRPr="00C668E1">
        <w:rPr>
          <w:rFonts w:ascii="仿宋" w:eastAsia="仿宋" w:hAnsi="仿宋" w:hint="eastAsia"/>
          <w:color w:val="3F3F3F"/>
          <w:spacing w:val="8"/>
          <w:sz w:val="30"/>
          <w:szCs w:val="30"/>
          <w:shd w:val="clear" w:color="auto" w:fill="FFFFFF"/>
        </w:rPr>
        <w:t>综合保税区已形成独特</w:t>
      </w:r>
      <w:r w:rsidR="00243BE0" w:rsidRPr="00C668E1">
        <w:rPr>
          <w:rFonts w:ascii="仿宋" w:eastAsia="仿宋" w:hAnsi="仿宋" w:hint="eastAsia"/>
          <w:color w:val="3F3F3F"/>
          <w:spacing w:val="8"/>
          <w:sz w:val="30"/>
          <w:szCs w:val="30"/>
          <w:shd w:val="clear" w:color="auto" w:fill="FFFFFF"/>
        </w:rPr>
        <w:t>的产业集群，汇聚了一批具有国际先进水平的高新技术项目和品牌企业</w:t>
      </w:r>
      <w:r w:rsidRPr="00C668E1">
        <w:rPr>
          <w:rFonts w:ascii="仿宋" w:eastAsia="仿宋" w:hAnsi="仿宋" w:hint="eastAsia"/>
          <w:color w:val="3F3F3F"/>
          <w:spacing w:val="8"/>
          <w:sz w:val="30"/>
          <w:szCs w:val="30"/>
          <w:shd w:val="clear" w:color="auto" w:fill="FFFFFF"/>
        </w:rPr>
        <w:t>，产业集聚效应显现。</w:t>
      </w:r>
    </w:p>
    <w:p w:rsidR="00C668E1" w:rsidRDefault="00C668E1" w:rsidP="00C668E1">
      <w:pPr>
        <w:pStyle w:val="a3"/>
        <w:adjustRightInd w:val="0"/>
        <w:snapToGrid w:val="0"/>
        <w:spacing w:before="0" w:beforeAutospacing="0" w:after="0" w:afterAutospacing="0" w:line="360" w:lineRule="auto"/>
        <w:jc w:val="right"/>
        <w:rPr>
          <w:rFonts w:ascii="仿宋" w:eastAsia="仿宋" w:hAnsi="仿宋" w:cstheme="minorBidi"/>
          <w:color w:val="3F3F3F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sz w:val="30"/>
          <w:szCs w:val="30"/>
        </w:rPr>
        <w:t>（临港集团）</w:t>
      </w:r>
    </w:p>
    <w:p w:rsidR="00E82550" w:rsidRPr="00E474BD" w:rsidRDefault="00E82550" w:rsidP="00E474BD">
      <w:pPr>
        <w:adjustRightInd w:val="0"/>
        <w:snapToGrid w:val="0"/>
        <w:spacing w:line="360" w:lineRule="auto"/>
        <w:ind w:firstLineChars="200" w:firstLine="672"/>
        <w:rPr>
          <w:rFonts w:ascii="仿宋" w:eastAsia="仿宋" w:hAnsi="仿宋"/>
          <w:color w:val="3F3F3F"/>
          <w:spacing w:val="8"/>
          <w:sz w:val="32"/>
          <w:szCs w:val="32"/>
          <w:shd w:val="clear" w:color="auto" w:fill="FFFFFF"/>
        </w:rPr>
      </w:pPr>
    </w:p>
    <w:sectPr w:rsidR="00E82550" w:rsidRPr="00E47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E8"/>
    <w:rsid w:val="0005768D"/>
    <w:rsid w:val="000E1514"/>
    <w:rsid w:val="001A6983"/>
    <w:rsid w:val="00243BE0"/>
    <w:rsid w:val="002C00A0"/>
    <w:rsid w:val="006D06CA"/>
    <w:rsid w:val="00752E1F"/>
    <w:rsid w:val="00781DE8"/>
    <w:rsid w:val="007B6949"/>
    <w:rsid w:val="00C52608"/>
    <w:rsid w:val="00C668E1"/>
    <w:rsid w:val="00E474BD"/>
    <w:rsid w:val="00E8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AC8F2-31C6-4B2E-9441-A6E2AEC1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D06C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D06C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668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赵海鹏</dc:creator>
  <cp:keywords/>
  <dc:description/>
  <cp:lastModifiedBy>赵海鹏</cp:lastModifiedBy>
  <cp:revision>5</cp:revision>
  <dcterms:created xsi:type="dcterms:W3CDTF">2019-03-26T13:07:00Z</dcterms:created>
  <dcterms:modified xsi:type="dcterms:W3CDTF">2019-03-26T14:44:00Z</dcterms:modified>
</cp:coreProperties>
</file>