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上海奉贤经济发展有限公司招聘公告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上海奉贤经济发展有限公司是奉贤区直属国有企业，成立于2016年12月，由奉贤区供销合作总社、奉贤工业总公司、奉贤区粮油总公司合并组建而成。公司始终坚持“服务城市发展、服务百姓生活”使命，立足“1+2+X”战略布局，着力打响国有企业“优秀”市场经营品牌和人民城市“优质”服务品牌。现有全资公司二十多家，在为民服务、资产经营、招商引资、类金融服务上特色鲜明，在特色产业园区打造、特色产业链发展、资产改造升级、社区商业发展上创领先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现因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公司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发展需要，根据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奉贤区国资委工作安排和经发公司党委人才工作部署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，按照公开、平等、竞争、择优的原则，招聘以下人员：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一、招聘岗位说明</w:t>
      </w:r>
    </w:p>
    <w:tbl>
      <w:tblPr>
        <w:tblStyle w:val="5"/>
        <w:tblW w:w="111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216"/>
        <w:gridCol w:w="697"/>
        <w:gridCol w:w="679"/>
        <w:gridCol w:w="2636"/>
        <w:gridCol w:w="1206"/>
        <w:gridCol w:w="627"/>
        <w:gridCol w:w="3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工作任务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风险控制部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协助部门制度规划建设，为公司制度文件，合同等过程的法规管理提供法律支持；负责法律文书审核，编制和修订公司合同模板，对项目风险，把控法律纠纷案件处置；处理信访、热线、安全等工作。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法学（有法律职业资格证书可放宽专业要求）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全日制本科学历及以上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1、拥护中国共产党的领导，遵纪守法，品行端正，有较强的事业心、责任心，能吃苦耐劳，身体健康、具有正常履行职责的身体条件，无公安部门处理等不良记录；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2、年龄35周岁以下；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3.学习、适应能力强、具有良好的沟通能力、有团队合作意识，熟练运用office办公软件；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4、具有相关专业资格证书优先。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上海奉贤区粮油购销有限公司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粮食保管员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负责粮食存储、收调、监装、监卸等工作；做好粮情检查工作，全面掌握组内粮情变化及储量动态，及时处理不安全粮；把好质量和数量关，做到入有凭，出有据，确保数字真实、准确，并做好保密工作。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农学、工学等相关专业（特别优秀的可放宽专业要求）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全日制本科学历及以上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1、拥护中国共产党的领导，遵纪守法，品行端正，有较强的事业心、责任心，能吃苦耐劳，身体健康、具有正常履行职责的身体条件，无公安部门处理等不良记录；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2、年龄35周岁以下；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3、学习、适应能力强、具有良好的粮食保管知识或经验，严谨认真，安全意识强。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4.有相关工作经验或具有相关专业资格证书优先。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上海金门种子有限公司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种子推广销售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负责种子推广等相关制度建立；充分了解市场环境，制定全年销售目标、品种规划；认真贯彻执行企业销售管理规定和实行细则，严把种子质量安全关，并做好售后服务等工作。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农学、经济学等相关专业；（有相关工作经验1年以上可适当放宽专业要求）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全日制本科学历及以上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1、拥护中国共产党的领导，遵纪守法，品行端正，有较强的事业心、责任心，能吃苦耐劳，身体健康、具有正常履行职责的身体条件，无公安部门处理等不良记录；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2、年龄35周岁以下；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3、有良好的水稻种植知识和经验或具有相关专业资格证书优先。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会计核算，成本费用核算；发票管理，税务管理，财务档案管理，财务分析，财务报表管理，财务内控管理，协助财务信息体系管理。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经济学、管理学等相关专业（有会计相关资格证书可放宽专业要求）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全日制本科学历及以上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1、拥护中国共产党的领导，遵纪守法，品行端正，有较强的事业心、责任心，能吃苦耐劳，身体健康、具有正常履行职责的身体条件，无公安部门处理等不良记录；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2、年龄35周岁以下；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3、有良好的表达能力、沟通能力，有团队合作精神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4、具有相关专业资格证书优先。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党群人事部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宣传培训岗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公司对外宣传工作，培训计划制定与实施，协助党委开展中心组学习；部门信息工作，企业文化、文明单位创建工作；协助纪检、统战工作、材料的起草和编写工作。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哲学、文学、管理学、工学等相关专业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全日制本科学历及以上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1、拥护中国共产党的领导，遵纪守法，品行端正，有较强的事业心、责任心，能吃苦耐劳，身体健康、具有正常履行职责的身体条件，无公安部门处理等不良记录；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2、年龄35周岁以下；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3、学习、适应能力强、具有良好的沟通能力、有团队合作意识，熟练运用office办公软件，有较强的数据分析能力。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为民服务部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民生服务岗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下属为民单位的业务跟踪、业态调整、业务指导等工作；“携手兴多村”村企结对和消费扶贫等相关工作；对接上级主管部门、相关单位的工作并按时间节点保质保量完成。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农学、理学、经济学、管理学等相关专业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全日制本科学历及以上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1、拥护中国共产党的领导，遵纪守法，品行端正，有较强的事业心、责任心，能吃苦耐劳，身体健康、具有正常履行职责的身体条件，无公安部门处理等不良记录；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2、年龄35周岁以下；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3、有良好的表达能力、沟通能力，有合作精神；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4、有相关工作经验优先。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上海南桥集贸市场经营管理有限公司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业务管理、各类文件起草传达、会务管理、信息撰写、OA平台维护管理；租赁户管理，租金收缴管理，财务信息体系管理，后勤物资采购管理；协助场内经营秩序管理，消防安全管理，食品安全和投诉信访处理等工作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农学、工学、经济学、管理学等相关专业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全日制本科学历及以上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1、拥护中国共产党的领导，遵纪守法，品行端正，有较强的事业心、责任心，能吃苦耐劳，身体健康、具有正常履行职责的身体条件，无公安部门处理等不良记录；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2、年龄35周岁以下；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3、有良好的表达能力、沟通能力，有合作精神；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4、有相关工作经验优先。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上海奉贤青村供销合作社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工程及维修项目现场踏勘、巡查施工现场，督促规范施工、竣工项目的验收；招标项目材料收集和报备等相关工作。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经济学、管理学、工学、理学等相关专业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全日制本科学历及以上</w:t>
            </w: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1、拥护中国共产党的领导，遵纪守法，品行端正，有较强的事业心、责任心，能吃苦耐劳，身体健康、具有正常履行职责的身体条件，无公安部门处理等不良记录；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2、年龄35周岁以下；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3、有良好的表达能力、沟通能力，有合作精神；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4、有相关工作经验优先。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二、招聘流程办法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.线上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报名时间自2024年10月21日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起至2024年1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截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止。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应聘者通过电子邮件方式投递报名。需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将个人简历、本人近期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1寸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免冠电子照片、身份证、毕业证、学位证、学信网学历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学位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认证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报告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、资格证、职称证书等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发送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应聘邮箱（邮箱地址：fxjfzp@163.com）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instrText xml:space="preserve"> HYPERLINK "mailto:fxjfzp@163.com。" </w:instrTex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仿宋_GB2312" w:eastAsia="仿宋_GB2312"/>
          <w:sz w:val="30"/>
          <w:szCs w:val="30"/>
          <w:lang w:eastAsia="zh-CN"/>
        </w:rPr>
        <w:t>留学回国人员和在港澳台取得学历学位的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应聘</w:t>
      </w:r>
      <w:r>
        <w:rPr>
          <w:rFonts w:hint="eastAsia" w:ascii="仿宋_GB2312" w:eastAsia="仿宋_GB2312"/>
          <w:sz w:val="30"/>
          <w:szCs w:val="30"/>
          <w:lang w:eastAsia="zh-CN"/>
        </w:rPr>
        <w:t>人员，还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需</w:t>
      </w:r>
      <w:r>
        <w:rPr>
          <w:rFonts w:hint="eastAsia" w:ascii="仿宋_GB2312" w:eastAsia="仿宋_GB2312"/>
          <w:sz w:val="30"/>
          <w:szCs w:val="30"/>
          <w:lang w:eastAsia="zh-CN"/>
        </w:rPr>
        <w:t>出具国家教育部门学历学位认证材料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应聘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邮件标题名称统一格式：姓名+应聘岗位+学校专业。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组织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开展资格审查，符合条件的人员开展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笔试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。资格审查贯穿于公开招聘工作全过程，对提供虚假材料者，一经查实，取消资格。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.组织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笔试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笔试采取综合类考试，考试内容为公共基础知识和综合写作。根据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招聘计划，</w:t>
      </w:r>
      <w:r>
        <w:rPr>
          <w:rFonts w:hint="eastAsia" w:ascii="仿宋_GB2312" w:eastAsia="仿宋_GB2312"/>
          <w:sz w:val="30"/>
          <w:szCs w:val="30"/>
        </w:rPr>
        <w:t>笔试成绩由高到低且60分以上的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按最高1：3的比例确定进入面试人员名单。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4.开展面试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面试采取结构化面试方式进行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面试成绩采取百分制计算，低于60分的取消录用资格。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综合成绩</w:t>
      </w:r>
      <w:r>
        <w:rPr>
          <w:rFonts w:hint="eastAsia" w:ascii="仿宋_GB2312" w:eastAsia="仿宋_GB2312"/>
          <w:sz w:val="30"/>
          <w:szCs w:val="30"/>
        </w:rPr>
        <w:t>按笔试占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0%和面试成绩占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0%的比例计算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按照1:1的比例确定进入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体检</w:t>
      </w:r>
      <w:r>
        <w:rPr>
          <w:rFonts w:hint="eastAsia" w:ascii="仿宋_GB2312" w:eastAsia="仿宋_GB2312"/>
          <w:sz w:val="30"/>
          <w:szCs w:val="30"/>
        </w:rPr>
        <w:t>考察范围人选，成绩并列的按照笔试成绩高者确定，如有放弃者依次递补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5.</w:t>
      </w:r>
      <w:r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  <w:t>体检考察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应聘人员按规定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要求</w:t>
      </w:r>
      <w:r>
        <w:rPr>
          <w:rFonts w:hint="eastAsia" w:ascii="仿宋_GB2312" w:eastAsia="仿宋_GB2312"/>
          <w:sz w:val="30"/>
          <w:szCs w:val="30"/>
        </w:rPr>
        <w:t>参加体检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考察</w:t>
      </w:r>
      <w:r>
        <w:rPr>
          <w:rFonts w:hint="eastAsia" w:ascii="仿宋_GB2312" w:eastAsia="仿宋_GB2312"/>
          <w:sz w:val="30"/>
          <w:szCs w:val="30"/>
        </w:rPr>
        <w:t>。对取消、放弃考察资格或考察不合格人员造成的空缺，按总成绩在考察范围内依次等额递补。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录用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人员的确定和公示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根据考核、考察结果，对拟录用人员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进行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公示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公示时间不少于5个工作日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。公示无异议，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开展拟录用候选人报备审批录用流程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</w:t>
      </w:r>
      <w:r>
        <w:rPr>
          <w:rFonts w:hint="default" w:ascii="黑体" w:hAnsi="黑体" w:eastAsia="黑体" w:cs="黑体"/>
          <w:sz w:val="30"/>
          <w:szCs w:val="30"/>
          <w:lang w:val="en-US" w:eastAsia="zh-CN"/>
        </w:rPr>
        <w:t>、相关待遇和其他事项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录用后与具体用人单位签订劳动合同，相关待遇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公司薪酬福利管理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</w:t>
      </w:r>
      <w:r>
        <w:rPr>
          <w:rFonts w:hint="default" w:ascii="黑体" w:hAnsi="黑体" w:eastAsia="黑体" w:cs="黑体"/>
          <w:sz w:val="30"/>
          <w:szCs w:val="30"/>
          <w:lang w:val="en-US" w:eastAsia="zh-CN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37560311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联系地址：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上海市奉贤区</w:t>
      </w:r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环城东路58号18楼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邮政编码：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201499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监督电话：37561760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57412432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YmYzMWQ4N2M4MDY1MThjMWNlNTE0YjBiZGU3MzMifQ=="/>
  </w:docVars>
  <w:rsids>
    <w:rsidRoot w:val="00000000"/>
    <w:rsid w:val="04F25DB5"/>
    <w:rsid w:val="071E58A9"/>
    <w:rsid w:val="080F6B2A"/>
    <w:rsid w:val="0C594818"/>
    <w:rsid w:val="185C1918"/>
    <w:rsid w:val="1D4071C7"/>
    <w:rsid w:val="21E9660D"/>
    <w:rsid w:val="25C0435B"/>
    <w:rsid w:val="28497097"/>
    <w:rsid w:val="2A467D32"/>
    <w:rsid w:val="338B0EAB"/>
    <w:rsid w:val="3AD1189A"/>
    <w:rsid w:val="3C12216A"/>
    <w:rsid w:val="43ED075C"/>
    <w:rsid w:val="44C578EC"/>
    <w:rsid w:val="464473C4"/>
    <w:rsid w:val="4A7E1849"/>
    <w:rsid w:val="4B101F6A"/>
    <w:rsid w:val="4C11613A"/>
    <w:rsid w:val="4C5008BC"/>
    <w:rsid w:val="51F83758"/>
    <w:rsid w:val="5785783C"/>
    <w:rsid w:val="5B417F1E"/>
    <w:rsid w:val="5F812FDF"/>
    <w:rsid w:val="61CB0997"/>
    <w:rsid w:val="69871857"/>
    <w:rsid w:val="6E301E58"/>
    <w:rsid w:val="712612F0"/>
    <w:rsid w:val="75F7F906"/>
    <w:rsid w:val="7A410F49"/>
    <w:rsid w:val="7BAC33A2"/>
    <w:rsid w:val="7C8D4919"/>
    <w:rsid w:val="7DB3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50" w:beforeLines="50" w:beforeAutospacing="0" w:after="50" w:afterLines="50" w:afterAutospacing="0" w:line="560" w:lineRule="exact"/>
      <w:outlineLvl w:val="0"/>
    </w:pPr>
    <w:rPr>
      <w:rFonts w:ascii="Calibri Light" w:hAnsi="Calibri Light" w:eastAsia="黑体"/>
      <w:b/>
      <w:color w:val="C55911"/>
      <w:kern w:val="44"/>
      <w:sz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Calibri" w:hAnsi="Calibri" w:eastAsia="黑体"/>
      <w:color w:val="C55911"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标题 1 Char"/>
    <w:link w:val="2"/>
    <w:qFormat/>
    <w:uiPriority w:val="0"/>
    <w:rPr>
      <w:rFonts w:ascii="Calibri Light" w:hAnsi="Calibri Light" w:eastAsia="黑体"/>
      <w:b/>
      <w:color w:val="C55911"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2961</Words>
  <Characters>3050</Characters>
  <Lines>0</Lines>
  <Paragraphs>0</Paragraphs>
  <TotalTime>1</TotalTime>
  <ScaleCrop>false</ScaleCrop>
  <LinksUpToDate>false</LinksUpToDate>
  <CharactersWithSpaces>3050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2021-12-28T16:15:00Z</dcterms:created>
  <dc:creator>Administrator</dc:creator>
  <cp:lastModifiedBy>user</cp:lastModifiedBy>
  <cp:lastPrinted>2024-10-12T13:16:00Z</cp:lastPrinted>
  <dcterms:modified xsi:type="dcterms:W3CDTF">2024-10-16T09:41:27Z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B2B8B16DAA4F461DBEF3A184F5C3E4BB</vt:lpwstr>
  </property>
</Properties>
</file>